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0F79C" w14:textId="27A4A31F" w:rsidR="00581117" w:rsidRDefault="00581117" w:rsidP="00BC0AEC">
      <w:pPr>
        <w:jc w:val="both"/>
        <w:rPr>
          <w:b/>
          <w:sz w:val="24"/>
        </w:rPr>
      </w:pPr>
      <w:r w:rsidRPr="00BC0AEC">
        <w:rPr>
          <w:b/>
          <w:sz w:val="24"/>
        </w:rPr>
        <w:t>SOSIAALIPALVELUJEN OMAVALVONTASUUNNITELMA</w:t>
      </w:r>
      <w:r w:rsidR="00F34946">
        <w:rPr>
          <w:b/>
          <w:sz w:val="24"/>
        </w:rPr>
        <w:t>, LUONNIKAS OY</w:t>
      </w:r>
    </w:p>
    <w:p w14:paraId="00B7D0F3" w14:textId="77777777" w:rsidR="007874FC" w:rsidRDefault="007874FC" w:rsidP="00BC0AEC">
      <w:pPr>
        <w:jc w:val="both"/>
        <w:rPr>
          <w:b/>
          <w:sz w:val="24"/>
        </w:rPr>
      </w:pPr>
    </w:p>
    <w:p w14:paraId="26D7B360" w14:textId="77777777" w:rsidR="007874FC" w:rsidRPr="00CD4AC8" w:rsidRDefault="007874FC" w:rsidP="00BC0AEC">
      <w:pPr>
        <w:jc w:val="both"/>
        <w:rPr>
          <w:szCs w:val="22"/>
        </w:rPr>
      </w:pPr>
      <w:r>
        <w:rPr>
          <w:b/>
          <w:sz w:val="24"/>
        </w:rPr>
        <w:t>SISÄLTÖ</w:t>
      </w:r>
      <w:r w:rsidR="00CD4AC8">
        <w:rPr>
          <w:b/>
          <w:sz w:val="24"/>
        </w:rPr>
        <w:t xml:space="preserve"> </w:t>
      </w:r>
      <w:r w:rsidR="00CD4AC8">
        <w:rPr>
          <w:szCs w:val="22"/>
        </w:rPr>
        <w:t xml:space="preserve">(Sisällysluettelon numerointi vastaa </w:t>
      </w:r>
      <w:r w:rsidR="002657CC">
        <w:rPr>
          <w:szCs w:val="22"/>
        </w:rPr>
        <w:t>sisältöasioiden osalta</w:t>
      </w:r>
      <w:r w:rsidR="00CD4AC8">
        <w:rPr>
          <w:szCs w:val="22"/>
        </w:rPr>
        <w:t xml:space="preserve"> määräyksen numerointia)</w:t>
      </w:r>
    </w:p>
    <w:p w14:paraId="3C092D16" w14:textId="77777777" w:rsidR="007874FC" w:rsidRDefault="007874FC" w:rsidP="00BC0AEC">
      <w:pPr>
        <w:jc w:val="both"/>
      </w:pPr>
    </w:p>
    <w:p w14:paraId="471387B6" w14:textId="77777777" w:rsidR="00DD46B8" w:rsidRDefault="00413665">
      <w:pPr>
        <w:pStyle w:val="Sisluet1"/>
        <w:tabs>
          <w:tab w:val="right" w:leader="dot" w:pos="10189"/>
        </w:tabs>
        <w:rPr>
          <w:rFonts w:asciiTheme="minorHAnsi" w:eastAsiaTheme="minorEastAsia" w:hAnsiTheme="minorHAnsi" w:cstheme="minorBidi"/>
          <w:noProof/>
          <w:szCs w:val="22"/>
          <w:lang w:eastAsia="fi-FI"/>
        </w:rPr>
      </w:pPr>
      <w:r>
        <w:fldChar w:fldCharType="begin"/>
      </w:r>
      <w:r>
        <w:instrText xml:space="preserve"> TOC \o "1-2" \h \z \u </w:instrText>
      </w:r>
      <w:r>
        <w:fldChar w:fldCharType="separate"/>
      </w:r>
      <w:hyperlink w:anchor="_Toc446270707" w:history="1">
        <w:r w:rsidR="00DD46B8" w:rsidRPr="00637158">
          <w:rPr>
            <w:rStyle w:val="Hyperlinkki"/>
            <w:noProof/>
          </w:rPr>
          <w:t>1 PALVELUNTUOTTAJAA KOSKEVAT TIEDOT (4.1.1)</w:t>
        </w:r>
        <w:r w:rsidR="00DD46B8">
          <w:rPr>
            <w:noProof/>
            <w:webHidden/>
          </w:rPr>
          <w:tab/>
        </w:r>
        <w:r w:rsidR="00DD46B8">
          <w:rPr>
            <w:noProof/>
            <w:webHidden/>
          </w:rPr>
          <w:fldChar w:fldCharType="begin"/>
        </w:r>
        <w:r w:rsidR="00DD46B8">
          <w:rPr>
            <w:noProof/>
            <w:webHidden/>
          </w:rPr>
          <w:instrText xml:space="preserve"> PAGEREF _Toc446270707 \h </w:instrText>
        </w:r>
        <w:r w:rsidR="00DD46B8">
          <w:rPr>
            <w:noProof/>
            <w:webHidden/>
          </w:rPr>
        </w:r>
        <w:r w:rsidR="00DD46B8">
          <w:rPr>
            <w:noProof/>
            <w:webHidden/>
          </w:rPr>
          <w:fldChar w:fldCharType="separate"/>
        </w:r>
        <w:r w:rsidR="00974B65">
          <w:rPr>
            <w:noProof/>
            <w:webHidden/>
          </w:rPr>
          <w:t>2</w:t>
        </w:r>
        <w:r w:rsidR="00DD46B8">
          <w:rPr>
            <w:noProof/>
            <w:webHidden/>
          </w:rPr>
          <w:fldChar w:fldCharType="end"/>
        </w:r>
      </w:hyperlink>
    </w:p>
    <w:p w14:paraId="534A23B0" w14:textId="77777777" w:rsidR="00DD46B8" w:rsidRDefault="00851FEC">
      <w:pPr>
        <w:pStyle w:val="Sisluet1"/>
        <w:tabs>
          <w:tab w:val="right" w:leader="dot" w:pos="10189"/>
        </w:tabs>
        <w:rPr>
          <w:rFonts w:asciiTheme="minorHAnsi" w:eastAsiaTheme="minorEastAsia" w:hAnsiTheme="minorHAnsi" w:cstheme="minorBidi"/>
          <w:noProof/>
          <w:szCs w:val="22"/>
          <w:lang w:eastAsia="fi-FI"/>
        </w:rPr>
      </w:pPr>
      <w:hyperlink w:anchor="_Toc446270708" w:history="1">
        <w:r w:rsidR="00DD46B8" w:rsidRPr="00637158">
          <w:rPr>
            <w:rStyle w:val="Hyperlinkki"/>
            <w:noProof/>
          </w:rPr>
          <w:t>2 TOIMINTA-AJATUS, ARVOT JA TOIMINTAPERIAATTEET (4.1.2)</w:t>
        </w:r>
        <w:r w:rsidR="00DD46B8">
          <w:rPr>
            <w:noProof/>
            <w:webHidden/>
          </w:rPr>
          <w:tab/>
        </w:r>
        <w:r w:rsidR="00DD46B8">
          <w:rPr>
            <w:noProof/>
            <w:webHidden/>
          </w:rPr>
          <w:fldChar w:fldCharType="begin"/>
        </w:r>
        <w:r w:rsidR="00DD46B8">
          <w:rPr>
            <w:noProof/>
            <w:webHidden/>
          </w:rPr>
          <w:instrText xml:space="preserve"> PAGEREF _Toc446270708 \h </w:instrText>
        </w:r>
        <w:r w:rsidR="00DD46B8">
          <w:rPr>
            <w:noProof/>
            <w:webHidden/>
          </w:rPr>
        </w:r>
        <w:r w:rsidR="00DD46B8">
          <w:rPr>
            <w:noProof/>
            <w:webHidden/>
          </w:rPr>
          <w:fldChar w:fldCharType="separate"/>
        </w:r>
        <w:r w:rsidR="00974B65">
          <w:rPr>
            <w:noProof/>
            <w:webHidden/>
          </w:rPr>
          <w:t>2</w:t>
        </w:r>
        <w:r w:rsidR="00DD46B8">
          <w:rPr>
            <w:noProof/>
            <w:webHidden/>
          </w:rPr>
          <w:fldChar w:fldCharType="end"/>
        </w:r>
      </w:hyperlink>
    </w:p>
    <w:p w14:paraId="5E47F738" w14:textId="77777777" w:rsidR="00DD46B8" w:rsidRDefault="00851FEC">
      <w:pPr>
        <w:pStyle w:val="Sisluet1"/>
        <w:tabs>
          <w:tab w:val="right" w:leader="dot" w:pos="10189"/>
        </w:tabs>
        <w:rPr>
          <w:rFonts w:asciiTheme="minorHAnsi" w:eastAsiaTheme="minorEastAsia" w:hAnsiTheme="minorHAnsi" w:cstheme="minorBidi"/>
          <w:noProof/>
          <w:szCs w:val="22"/>
          <w:lang w:eastAsia="fi-FI"/>
        </w:rPr>
      </w:pPr>
      <w:hyperlink w:anchor="_Toc446270709" w:history="1">
        <w:r w:rsidR="00DD46B8" w:rsidRPr="00637158">
          <w:rPr>
            <w:rStyle w:val="Hyperlinkki"/>
            <w:noProof/>
          </w:rPr>
          <w:t>3 RISKINHALLINTA (4.1.3)</w:t>
        </w:r>
        <w:r w:rsidR="00DD46B8">
          <w:rPr>
            <w:noProof/>
            <w:webHidden/>
          </w:rPr>
          <w:tab/>
        </w:r>
        <w:r w:rsidR="00DD46B8">
          <w:rPr>
            <w:noProof/>
            <w:webHidden/>
          </w:rPr>
          <w:fldChar w:fldCharType="begin"/>
        </w:r>
        <w:r w:rsidR="00DD46B8">
          <w:rPr>
            <w:noProof/>
            <w:webHidden/>
          </w:rPr>
          <w:instrText xml:space="preserve"> PAGEREF _Toc446270709 \h </w:instrText>
        </w:r>
        <w:r w:rsidR="00DD46B8">
          <w:rPr>
            <w:noProof/>
            <w:webHidden/>
          </w:rPr>
        </w:r>
        <w:r w:rsidR="00DD46B8">
          <w:rPr>
            <w:noProof/>
            <w:webHidden/>
          </w:rPr>
          <w:fldChar w:fldCharType="separate"/>
        </w:r>
        <w:r w:rsidR="00974B65">
          <w:rPr>
            <w:noProof/>
            <w:webHidden/>
          </w:rPr>
          <w:t>3</w:t>
        </w:r>
        <w:r w:rsidR="00DD46B8">
          <w:rPr>
            <w:noProof/>
            <w:webHidden/>
          </w:rPr>
          <w:fldChar w:fldCharType="end"/>
        </w:r>
      </w:hyperlink>
    </w:p>
    <w:p w14:paraId="09E408D9" w14:textId="77777777" w:rsidR="00DD46B8" w:rsidRDefault="00851FEC">
      <w:pPr>
        <w:pStyle w:val="Sisluet1"/>
        <w:tabs>
          <w:tab w:val="right" w:leader="dot" w:pos="10189"/>
        </w:tabs>
        <w:rPr>
          <w:rFonts w:asciiTheme="minorHAnsi" w:eastAsiaTheme="minorEastAsia" w:hAnsiTheme="minorHAnsi" w:cstheme="minorBidi"/>
          <w:noProof/>
          <w:szCs w:val="22"/>
          <w:lang w:eastAsia="fi-FI"/>
        </w:rPr>
      </w:pPr>
      <w:hyperlink w:anchor="_Toc446270710" w:history="1">
        <w:r w:rsidR="00DD46B8" w:rsidRPr="00637158">
          <w:rPr>
            <w:rStyle w:val="Hyperlinkki"/>
            <w:noProof/>
          </w:rPr>
          <w:t>4 OMAVALVONTASUUNNITELMAN LAATIMINEN (3)</w:t>
        </w:r>
        <w:r w:rsidR="00DD46B8">
          <w:rPr>
            <w:noProof/>
            <w:webHidden/>
          </w:rPr>
          <w:tab/>
        </w:r>
        <w:r w:rsidR="00DD46B8">
          <w:rPr>
            <w:noProof/>
            <w:webHidden/>
          </w:rPr>
          <w:fldChar w:fldCharType="begin"/>
        </w:r>
        <w:r w:rsidR="00DD46B8">
          <w:rPr>
            <w:noProof/>
            <w:webHidden/>
          </w:rPr>
          <w:instrText xml:space="preserve"> PAGEREF _Toc446270710 \h </w:instrText>
        </w:r>
        <w:r w:rsidR="00DD46B8">
          <w:rPr>
            <w:noProof/>
            <w:webHidden/>
          </w:rPr>
        </w:r>
        <w:r w:rsidR="00DD46B8">
          <w:rPr>
            <w:noProof/>
            <w:webHidden/>
          </w:rPr>
          <w:fldChar w:fldCharType="separate"/>
        </w:r>
        <w:r w:rsidR="00974B65">
          <w:rPr>
            <w:noProof/>
            <w:webHidden/>
          </w:rPr>
          <w:t>4</w:t>
        </w:r>
        <w:r w:rsidR="00DD46B8">
          <w:rPr>
            <w:noProof/>
            <w:webHidden/>
          </w:rPr>
          <w:fldChar w:fldCharType="end"/>
        </w:r>
      </w:hyperlink>
    </w:p>
    <w:p w14:paraId="0C3416B8" w14:textId="77777777" w:rsidR="00DD46B8" w:rsidRDefault="00851FEC">
      <w:pPr>
        <w:pStyle w:val="Sisluet1"/>
        <w:tabs>
          <w:tab w:val="right" w:leader="dot" w:pos="10189"/>
        </w:tabs>
        <w:rPr>
          <w:rFonts w:asciiTheme="minorHAnsi" w:eastAsiaTheme="minorEastAsia" w:hAnsiTheme="minorHAnsi" w:cstheme="minorBidi"/>
          <w:noProof/>
          <w:szCs w:val="22"/>
          <w:lang w:eastAsia="fi-FI"/>
        </w:rPr>
      </w:pPr>
      <w:hyperlink w:anchor="_Toc446270711" w:history="1">
        <w:r w:rsidR="00DD46B8" w:rsidRPr="00637158">
          <w:rPr>
            <w:rStyle w:val="Hyperlinkki"/>
            <w:noProof/>
          </w:rPr>
          <w:t>5 ASIAKKAAN ASEMA JA OIKEUDET (4.2)</w:t>
        </w:r>
        <w:r w:rsidR="00DD46B8">
          <w:rPr>
            <w:noProof/>
            <w:webHidden/>
          </w:rPr>
          <w:tab/>
        </w:r>
        <w:r w:rsidR="00DD46B8">
          <w:rPr>
            <w:noProof/>
            <w:webHidden/>
          </w:rPr>
          <w:fldChar w:fldCharType="begin"/>
        </w:r>
        <w:r w:rsidR="00DD46B8">
          <w:rPr>
            <w:noProof/>
            <w:webHidden/>
          </w:rPr>
          <w:instrText xml:space="preserve"> PAGEREF _Toc446270711 \h </w:instrText>
        </w:r>
        <w:r w:rsidR="00DD46B8">
          <w:rPr>
            <w:noProof/>
            <w:webHidden/>
          </w:rPr>
        </w:r>
        <w:r w:rsidR="00DD46B8">
          <w:rPr>
            <w:noProof/>
            <w:webHidden/>
          </w:rPr>
          <w:fldChar w:fldCharType="separate"/>
        </w:r>
        <w:r w:rsidR="00974B65">
          <w:rPr>
            <w:noProof/>
            <w:webHidden/>
          </w:rPr>
          <w:t>4</w:t>
        </w:r>
        <w:r w:rsidR="00DD46B8">
          <w:rPr>
            <w:noProof/>
            <w:webHidden/>
          </w:rPr>
          <w:fldChar w:fldCharType="end"/>
        </w:r>
      </w:hyperlink>
    </w:p>
    <w:p w14:paraId="455858ED"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12" w:history="1">
        <w:r w:rsidR="00DD46B8" w:rsidRPr="00637158">
          <w:rPr>
            <w:rStyle w:val="Hyperlinkki"/>
            <w:noProof/>
          </w:rPr>
          <w:t>4.2.1 Palvelutarpeen arviointi</w:t>
        </w:r>
        <w:r w:rsidR="00DD46B8">
          <w:rPr>
            <w:noProof/>
            <w:webHidden/>
          </w:rPr>
          <w:tab/>
        </w:r>
        <w:r w:rsidR="00DD46B8">
          <w:rPr>
            <w:noProof/>
            <w:webHidden/>
          </w:rPr>
          <w:fldChar w:fldCharType="begin"/>
        </w:r>
        <w:r w:rsidR="00DD46B8">
          <w:rPr>
            <w:noProof/>
            <w:webHidden/>
          </w:rPr>
          <w:instrText xml:space="preserve"> PAGEREF _Toc446270712 \h </w:instrText>
        </w:r>
        <w:r w:rsidR="00DD46B8">
          <w:rPr>
            <w:noProof/>
            <w:webHidden/>
          </w:rPr>
        </w:r>
        <w:r w:rsidR="00DD46B8">
          <w:rPr>
            <w:noProof/>
            <w:webHidden/>
          </w:rPr>
          <w:fldChar w:fldCharType="separate"/>
        </w:r>
        <w:r w:rsidR="00974B65">
          <w:rPr>
            <w:noProof/>
            <w:webHidden/>
          </w:rPr>
          <w:t>4</w:t>
        </w:r>
        <w:r w:rsidR="00DD46B8">
          <w:rPr>
            <w:noProof/>
            <w:webHidden/>
          </w:rPr>
          <w:fldChar w:fldCharType="end"/>
        </w:r>
      </w:hyperlink>
    </w:p>
    <w:p w14:paraId="69584BE5"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13" w:history="1">
        <w:r w:rsidR="00DD46B8" w:rsidRPr="00637158">
          <w:rPr>
            <w:rStyle w:val="Hyperlinkki"/>
            <w:noProof/>
          </w:rPr>
          <w:t>4.2.1 Hoito-, palvelu- tai kuntoutussuunnitelma</w:t>
        </w:r>
        <w:r w:rsidR="00DD46B8">
          <w:rPr>
            <w:noProof/>
            <w:webHidden/>
          </w:rPr>
          <w:tab/>
        </w:r>
        <w:r w:rsidR="00DD46B8">
          <w:rPr>
            <w:noProof/>
            <w:webHidden/>
          </w:rPr>
          <w:fldChar w:fldCharType="begin"/>
        </w:r>
        <w:r w:rsidR="00DD46B8">
          <w:rPr>
            <w:noProof/>
            <w:webHidden/>
          </w:rPr>
          <w:instrText xml:space="preserve"> PAGEREF _Toc446270713 \h </w:instrText>
        </w:r>
        <w:r w:rsidR="00DD46B8">
          <w:rPr>
            <w:noProof/>
            <w:webHidden/>
          </w:rPr>
        </w:r>
        <w:r w:rsidR="00DD46B8">
          <w:rPr>
            <w:noProof/>
            <w:webHidden/>
          </w:rPr>
          <w:fldChar w:fldCharType="separate"/>
        </w:r>
        <w:r w:rsidR="00974B65">
          <w:rPr>
            <w:noProof/>
            <w:webHidden/>
          </w:rPr>
          <w:t>5</w:t>
        </w:r>
        <w:r w:rsidR="00DD46B8">
          <w:rPr>
            <w:noProof/>
            <w:webHidden/>
          </w:rPr>
          <w:fldChar w:fldCharType="end"/>
        </w:r>
      </w:hyperlink>
    </w:p>
    <w:p w14:paraId="7B647B30"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14" w:history="1">
        <w:r w:rsidR="00DD46B8" w:rsidRPr="00637158">
          <w:rPr>
            <w:rStyle w:val="Hyperlinkki"/>
            <w:noProof/>
          </w:rPr>
          <w:t>4.2.1 Hoito- ja kasvatussuunnitelma (LsL 30.5 §)</w:t>
        </w:r>
        <w:r w:rsidR="00DD46B8">
          <w:rPr>
            <w:noProof/>
            <w:webHidden/>
          </w:rPr>
          <w:tab/>
        </w:r>
        <w:r w:rsidR="00DD46B8">
          <w:rPr>
            <w:noProof/>
            <w:webHidden/>
          </w:rPr>
          <w:fldChar w:fldCharType="begin"/>
        </w:r>
        <w:r w:rsidR="00DD46B8">
          <w:rPr>
            <w:noProof/>
            <w:webHidden/>
          </w:rPr>
          <w:instrText xml:space="preserve"> PAGEREF _Toc446270714 \h </w:instrText>
        </w:r>
        <w:r w:rsidR="00DD46B8">
          <w:rPr>
            <w:noProof/>
            <w:webHidden/>
          </w:rPr>
        </w:r>
        <w:r w:rsidR="00DD46B8">
          <w:rPr>
            <w:noProof/>
            <w:webHidden/>
          </w:rPr>
          <w:fldChar w:fldCharType="separate"/>
        </w:r>
        <w:r w:rsidR="00974B65">
          <w:rPr>
            <w:noProof/>
            <w:webHidden/>
          </w:rPr>
          <w:t>5</w:t>
        </w:r>
        <w:r w:rsidR="00DD46B8">
          <w:rPr>
            <w:noProof/>
            <w:webHidden/>
          </w:rPr>
          <w:fldChar w:fldCharType="end"/>
        </w:r>
      </w:hyperlink>
    </w:p>
    <w:p w14:paraId="58D6C8F6"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15" w:history="1">
        <w:r w:rsidR="00DD46B8" w:rsidRPr="00637158">
          <w:rPr>
            <w:rStyle w:val="Hyperlinkki"/>
            <w:noProof/>
          </w:rPr>
          <w:t>4.2.2 Asiakkaan kohtelu</w:t>
        </w:r>
        <w:r w:rsidR="00DD46B8">
          <w:rPr>
            <w:noProof/>
            <w:webHidden/>
          </w:rPr>
          <w:tab/>
        </w:r>
        <w:r w:rsidR="00DD46B8">
          <w:rPr>
            <w:noProof/>
            <w:webHidden/>
          </w:rPr>
          <w:fldChar w:fldCharType="begin"/>
        </w:r>
        <w:r w:rsidR="00DD46B8">
          <w:rPr>
            <w:noProof/>
            <w:webHidden/>
          </w:rPr>
          <w:instrText xml:space="preserve"> PAGEREF _Toc446270715 \h </w:instrText>
        </w:r>
        <w:r w:rsidR="00DD46B8">
          <w:rPr>
            <w:noProof/>
            <w:webHidden/>
          </w:rPr>
        </w:r>
        <w:r w:rsidR="00DD46B8">
          <w:rPr>
            <w:noProof/>
            <w:webHidden/>
          </w:rPr>
          <w:fldChar w:fldCharType="separate"/>
        </w:r>
        <w:r w:rsidR="00974B65">
          <w:rPr>
            <w:noProof/>
            <w:webHidden/>
          </w:rPr>
          <w:t>5</w:t>
        </w:r>
        <w:r w:rsidR="00DD46B8">
          <w:rPr>
            <w:noProof/>
            <w:webHidden/>
          </w:rPr>
          <w:fldChar w:fldCharType="end"/>
        </w:r>
      </w:hyperlink>
    </w:p>
    <w:p w14:paraId="42E86E31"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16" w:history="1">
        <w:r w:rsidR="00DD46B8" w:rsidRPr="00637158">
          <w:rPr>
            <w:rStyle w:val="Hyperlinkki"/>
            <w:noProof/>
          </w:rPr>
          <w:t>4.2.3 Asiakkaan osallisuus</w:t>
        </w:r>
        <w:r w:rsidR="00DD46B8">
          <w:rPr>
            <w:noProof/>
            <w:webHidden/>
          </w:rPr>
          <w:tab/>
        </w:r>
        <w:r w:rsidR="00DD46B8">
          <w:rPr>
            <w:noProof/>
            <w:webHidden/>
          </w:rPr>
          <w:fldChar w:fldCharType="begin"/>
        </w:r>
        <w:r w:rsidR="00DD46B8">
          <w:rPr>
            <w:noProof/>
            <w:webHidden/>
          </w:rPr>
          <w:instrText xml:space="preserve"> PAGEREF _Toc446270716 \h </w:instrText>
        </w:r>
        <w:r w:rsidR="00DD46B8">
          <w:rPr>
            <w:noProof/>
            <w:webHidden/>
          </w:rPr>
        </w:r>
        <w:r w:rsidR="00DD46B8">
          <w:rPr>
            <w:noProof/>
            <w:webHidden/>
          </w:rPr>
          <w:fldChar w:fldCharType="separate"/>
        </w:r>
        <w:r w:rsidR="00974B65">
          <w:rPr>
            <w:noProof/>
            <w:webHidden/>
          </w:rPr>
          <w:t>6</w:t>
        </w:r>
        <w:r w:rsidR="00DD46B8">
          <w:rPr>
            <w:noProof/>
            <w:webHidden/>
          </w:rPr>
          <w:fldChar w:fldCharType="end"/>
        </w:r>
      </w:hyperlink>
    </w:p>
    <w:p w14:paraId="69D82C0F"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17" w:history="1">
        <w:r w:rsidR="00DD46B8" w:rsidRPr="00637158">
          <w:rPr>
            <w:rStyle w:val="Hyperlinkki"/>
            <w:noProof/>
          </w:rPr>
          <w:t>4.2.4 Asiakkaan oikeusturva</w:t>
        </w:r>
        <w:r w:rsidR="00DD46B8">
          <w:rPr>
            <w:noProof/>
            <w:webHidden/>
          </w:rPr>
          <w:tab/>
        </w:r>
        <w:r w:rsidR="00DD46B8">
          <w:rPr>
            <w:noProof/>
            <w:webHidden/>
          </w:rPr>
          <w:fldChar w:fldCharType="begin"/>
        </w:r>
        <w:r w:rsidR="00DD46B8">
          <w:rPr>
            <w:noProof/>
            <w:webHidden/>
          </w:rPr>
          <w:instrText xml:space="preserve"> PAGEREF _Toc446270717 \h </w:instrText>
        </w:r>
        <w:r w:rsidR="00DD46B8">
          <w:rPr>
            <w:noProof/>
            <w:webHidden/>
          </w:rPr>
        </w:r>
        <w:r w:rsidR="00DD46B8">
          <w:rPr>
            <w:noProof/>
            <w:webHidden/>
          </w:rPr>
          <w:fldChar w:fldCharType="separate"/>
        </w:r>
        <w:r w:rsidR="00974B65">
          <w:rPr>
            <w:noProof/>
            <w:webHidden/>
          </w:rPr>
          <w:t>6</w:t>
        </w:r>
        <w:r w:rsidR="00DD46B8">
          <w:rPr>
            <w:noProof/>
            <w:webHidden/>
          </w:rPr>
          <w:fldChar w:fldCharType="end"/>
        </w:r>
      </w:hyperlink>
    </w:p>
    <w:p w14:paraId="251F289F" w14:textId="77777777" w:rsidR="00DD46B8" w:rsidRDefault="00851FEC">
      <w:pPr>
        <w:pStyle w:val="Sisluet1"/>
        <w:tabs>
          <w:tab w:val="right" w:leader="dot" w:pos="10189"/>
        </w:tabs>
        <w:rPr>
          <w:rFonts w:asciiTheme="minorHAnsi" w:eastAsiaTheme="minorEastAsia" w:hAnsiTheme="minorHAnsi" w:cstheme="minorBidi"/>
          <w:noProof/>
          <w:szCs w:val="22"/>
          <w:lang w:eastAsia="fi-FI"/>
        </w:rPr>
      </w:pPr>
      <w:hyperlink w:anchor="_Toc446270718" w:history="1">
        <w:r w:rsidR="00DD46B8" w:rsidRPr="00637158">
          <w:rPr>
            <w:rStyle w:val="Hyperlinkki"/>
            <w:noProof/>
          </w:rPr>
          <w:t>6 PALVELUN SISÄLLÖN OMAVALVONTA (4.3)</w:t>
        </w:r>
        <w:r w:rsidR="00DD46B8">
          <w:rPr>
            <w:noProof/>
            <w:webHidden/>
          </w:rPr>
          <w:tab/>
        </w:r>
        <w:r w:rsidR="00DD46B8">
          <w:rPr>
            <w:noProof/>
            <w:webHidden/>
          </w:rPr>
          <w:fldChar w:fldCharType="begin"/>
        </w:r>
        <w:r w:rsidR="00DD46B8">
          <w:rPr>
            <w:noProof/>
            <w:webHidden/>
          </w:rPr>
          <w:instrText xml:space="preserve"> PAGEREF _Toc446270718 \h </w:instrText>
        </w:r>
        <w:r w:rsidR="00DD46B8">
          <w:rPr>
            <w:noProof/>
            <w:webHidden/>
          </w:rPr>
        </w:r>
        <w:r w:rsidR="00DD46B8">
          <w:rPr>
            <w:noProof/>
            <w:webHidden/>
          </w:rPr>
          <w:fldChar w:fldCharType="separate"/>
        </w:r>
        <w:r w:rsidR="00974B65">
          <w:rPr>
            <w:noProof/>
            <w:webHidden/>
          </w:rPr>
          <w:t>7</w:t>
        </w:r>
        <w:r w:rsidR="00DD46B8">
          <w:rPr>
            <w:noProof/>
            <w:webHidden/>
          </w:rPr>
          <w:fldChar w:fldCharType="end"/>
        </w:r>
      </w:hyperlink>
    </w:p>
    <w:p w14:paraId="37662830"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19" w:history="1">
        <w:r w:rsidR="00DD46B8" w:rsidRPr="00637158">
          <w:rPr>
            <w:rStyle w:val="Hyperlinkki"/>
            <w:noProof/>
          </w:rPr>
          <w:t>4.3.1 Hyvinvointia, kuntoutumista ja kasvua tukeva toiminta</w:t>
        </w:r>
        <w:r w:rsidR="00DD46B8">
          <w:rPr>
            <w:noProof/>
            <w:webHidden/>
          </w:rPr>
          <w:tab/>
        </w:r>
        <w:r w:rsidR="00DD46B8">
          <w:rPr>
            <w:noProof/>
            <w:webHidden/>
          </w:rPr>
          <w:fldChar w:fldCharType="begin"/>
        </w:r>
        <w:r w:rsidR="00DD46B8">
          <w:rPr>
            <w:noProof/>
            <w:webHidden/>
          </w:rPr>
          <w:instrText xml:space="preserve"> PAGEREF _Toc446270719 \h </w:instrText>
        </w:r>
        <w:r w:rsidR="00DD46B8">
          <w:rPr>
            <w:noProof/>
            <w:webHidden/>
          </w:rPr>
        </w:r>
        <w:r w:rsidR="00DD46B8">
          <w:rPr>
            <w:noProof/>
            <w:webHidden/>
          </w:rPr>
          <w:fldChar w:fldCharType="separate"/>
        </w:r>
        <w:r w:rsidR="00974B65">
          <w:rPr>
            <w:noProof/>
            <w:webHidden/>
          </w:rPr>
          <w:t>7</w:t>
        </w:r>
        <w:r w:rsidR="00DD46B8">
          <w:rPr>
            <w:noProof/>
            <w:webHidden/>
          </w:rPr>
          <w:fldChar w:fldCharType="end"/>
        </w:r>
      </w:hyperlink>
    </w:p>
    <w:p w14:paraId="65209DC4"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20" w:history="1">
        <w:r w:rsidR="00DD46B8" w:rsidRPr="00637158">
          <w:rPr>
            <w:rStyle w:val="Hyperlinkki"/>
            <w:noProof/>
          </w:rPr>
          <w:t>4.3.2 Ravitsemus</w:t>
        </w:r>
        <w:r w:rsidR="00DD46B8">
          <w:rPr>
            <w:noProof/>
            <w:webHidden/>
          </w:rPr>
          <w:tab/>
        </w:r>
        <w:r w:rsidR="00DD46B8">
          <w:rPr>
            <w:noProof/>
            <w:webHidden/>
          </w:rPr>
          <w:fldChar w:fldCharType="begin"/>
        </w:r>
        <w:r w:rsidR="00DD46B8">
          <w:rPr>
            <w:noProof/>
            <w:webHidden/>
          </w:rPr>
          <w:instrText xml:space="preserve"> PAGEREF _Toc446270720 \h </w:instrText>
        </w:r>
        <w:r w:rsidR="00DD46B8">
          <w:rPr>
            <w:noProof/>
            <w:webHidden/>
          </w:rPr>
        </w:r>
        <w:r w:rsidR="00DD46B8">
          <w:rPr>
            <w:noProof/>
            <w:webHidden/>
          </w:rPr>
          <w:fldChar w:fldCharType="separate"/>
        </w:r>
        <w:r w:rsidR="00974B65">
          <w:rPr>
            <w:noProof/>
            <w:webHidden/>
          </w:rPr>
          <w:t>7</w:t>
        </w:r>
        <w:r w:rsidR="00DD46B8">
          <w:rPr>
            <w:noProof/>
            <w:webHidden/>
          </w:rPr>
          <w:fldChar w:fldCharType="end"/>
        </w:r>
      </w:hyperlink>
    </w:p>
    <w:p w14:paraId="2F514A5C"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21" w:history="1">
        <w:r w:rsidR="00DD46B8" w:rsidRPr="00637158">
          <w:rPr>
            <w:rStyle w:val="Hyperlinkki"/>
            <w:noProof/>
          </w:rPr>
          <w:t>4.3.3 Hygieniakäytännöt</w:t>
        </w:r>
        <w:r w:rsidR="00DD46B8">
          <w:rPr>
            <w:noProof/>
            <w:webHidden/>
          </w:rPr>
          <w:tab/>
        </w:r>
        <w:r w:rsidR="00DD46B8">
          <w:rPr>
            <w:noProof/>
            <w:webHidden/>
          </w:rPr>
          <w:fldChar w:fldCharType="begin"/>
        </w:r>
        <w:r w:rsidR="00DD46B8">
          <w:rPr>
            <w:noProof/>
            <w:webHidden/>
          </w:rPr>
          <w:instrText xml:space="preserve"> PAGEREF _Toc446270721 \h </w:instrText>
        </w:r>
        <w:r w:rsidR="00DD46B8">
          <w:rPr>
            <w:noProof/>
            <w:webHidden/>
          </w:rPr>
        </w:r>
        <w:r w:rsidR="00DD46B8">
          <w:rPr>
            <w:noProof/>
            <w:webHidden/>
          </w:rPr>
          <w:fldChar w:fldCharType="separate"/>
        </w:r>
        <w:r w:rsidR="00974B65">
          <w:rPr>
            <w:noProof/>
            <w:webHidden/>
          </w:rPr>
          <w:t>7</w:t>
        </w:r>
        <w:r w:rsidR="00DD46B8">
          <w:rPr>
            <w:noProof/>
            <w:webHidden/>
          </w:rPr>
          <w:fldChar w:fldCharType="end"/>
        </w:r>
      </w:hyperlink>
    </w:p>
    <w:p w14:paraId="5C9E8350"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22" w:history="1">
        <w:r w:rsidR="00DD46B8" w:rsidRPr="00637158">
          <w:rPr>
            <w:rStyle w:val="Hyperlinkki"/>
            <w:noProof/>
          </w:rPr>
          <w:t>4.3.4 Terveyden- ja sairaanhoito</w:t>
        </w:r>
        <w:r w:rsidR="00DD46B8">
          <w:rPr>
            <w:noProof/>
            <w:webHidden/>
          </w:rPr>
          <w:tab/>
        </w:r>
        <w:r w:rsidR="00DD46B8">
          <w:rPr>
            <w:noProof/>
            <w:webHidden/>
          </w:rPr>
          <w:fldChar w:fldCharType="begin"/>
        </w:r>
        <w:r w:rsidR="00DD46B8">
          <w:rPr>
            <w:noProof/>
            <w:webHidden/>
          </w:rPr>
          <w:instrText xml:space="preserve"> PAGEREF _Toc446270722 \h </w:instrText>
        </w:r>
        <w:r w:rsidR="00DD46B8">
          <w:rPr>
            <w:noProof/>
            <w:webHidden/>
          </w:rPr>
        </w:r>
        <w:r w:rsidR="00DD46B8">
          <w:rPr>
            <w:noProof/>
            <w:webHidden/>
          </w:rPr>
          <w:fldChar w:fldCharType="separate"/>
        </w:r>
        <w:r w:rsidR="00974B65">
          <w:rPr>
            <w:noProof/>
            <w:webHidden/>
          </w:rPr>
          <w:t>7</w:t>
        </w:r>
        <w:r w:rsidR="00DD46B8">
          <w:rPr>
            <w:noProof/>
            <w:webHidden/>
          </w:rPr>
          <w:fldChar w:fldCharType="end"/>
        </w:r>
      </w:hyperlink>
    </w:p>
    <w:p w14:paraId="48207060"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23" w:history="1">
        <w:r w:rsidR="00DD46B8" w:rsidRPr="00637158">
          <w:rPr>
            <w:rStyle w:val="Hyperlinkki"/>
            <w:noProof/>
          </w:rPr>
          <w:t>4.3.5 Lääkehoito</w:t>
        </w:r>
        <w:r w:rsidR="00DD46B8">
          <w:rPr>
            <w:noProof/>
            <w:webHidden/>
          </w:rPr>
          <w:tab/>
        </w:r>
        <w:r w:rsidR="00DD46B8">
          <w:rPr>
            <w:noProof/>
            <w:webHidden/>
          </w:rPr>
          <w:fldChar w:fldCharType="begin"/>
        </w:r>
        <w:r w:rsidR="00DD46B8">
          <w:rPr>
            <w:noProof/>
            <w:webHidden/>
          </w:rPr>
          <w:instrText xml:space="preserve"> PAGEREF _Toc446270723 \h </w:instrText>
        </w:r>
        <w:r w:rsidR="00DD46B8">
          <w:rPr>
            <w:noProof/>
            <w:webHidden/>
          </w:rPr>
        </w:r>
        <w:r w:rsidR="00DD46B8">
          <w:rPr>
            <w:noProof/>
            <w:webHidden/>
          </w:rPr>
          <w:fldChar w:fldCharType="separate"/>
        </w:r>
        <w:r w:rsidR="00974B65">
          <w:rPr>
            <w:noProof/>
            <w:webHidden/>
          </w:rPr>
          <w:t>8</w:t>
        </w:r>
        <w:r w:rsidR="00DD46B8">
          <w:rPr>
            <w:noProof/>
            <w:webHidden/>
          </w:rPr>
          <w:fldChar w:fldCharType="end"/>
        </w:r>
      </w:hyperlink>
    </w:p>
    <w:p w14:paraId="1F83E453"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24" w:history="1">
        <w:r w:rsidR="00DD46B8" w:rsidRPr="00637158">
          <w:rPr>
            <w:rStyle w:val="Hyperlinkki"/>
            <w:noProof/>
          </w:rPr>
          <w:t>4.3.6 Yhteistyö eri toimijoiden kanssa</w:t>
        </w:r>
        <w:r w:rsidR="00DD46B8">
          <w:rPr>
            <w:noProof/>
            <w:webHidden/>
          </w:rPr>
          <w:tab/>
        </w:r>
        <w:r w:rsidR="00DD46B8">
          <w:rPr>
            <w:noProof/>
            <w:webHidden/>
          </w:rPr>
          <w:fldChar w:fldCharType="begin"/>
        </w:r>
        <w:r w:rsidR="00DD46B8">
          <w:rPr>
            <w:noProof/>
            <w:webHidden/>
          </w:rPr>
          <w:instrText xml:space="preserve"> PAGEREF _Toc446270724 \h </w:instrText>
        </w:r>
        <w:r w:rsidR="00DD46B8">
          <w:rPr>
            <w:noProof/>
            <w:webHidden/>
          </w:rPr>
        </w:r>
        <w:r w:rsidR="00DD46B8">
          <w:rPr>
            <w:noProof/>
            <w:webHidden/>
          </w:rPr>
          <w:fldChar w:fldCharType="separate"/>
        </w:r>
        <w:r w:rsidR="00974B65">
          <w:rPr>
            <w:noProof/>
            <w:webHidden/>
          </w:rPr>
          <w:t>8</w:t>
        </w:r>
        <w:r w:rsidR="00DD46B8">
          <w:rPr>
            <w:noProof/>
            <w:webHidden/>
          </w:rPr>
          <w:fldChar w:fldCharType="end"/>
        </w:r>
      </w:hyperlink>
    </w:p>
    <w:p w14:paraId="21DB08A4" w14:textId="77777777" w:rsidR="00DD46B8" w:rsidRDefault="00851FEC">
      <w:pPr>
        <w:pStyle w:val="Sisluet1"/>
        <w:tabs>
          <w:tab w:val="right" w:leader="dot" w:pos="10189"/>
        </w:tabs>
        <w:rPr>
          <w:rFonts w:asciiTheme="minorHAnsi" w:eastAsiaTheme="minorEastAsia" w:hAnsiTheme="minorHAnsi" w:cstheme="minorBidi"/>
          <w:noProof/>
          <w:szCs w:val="22"/>
          <w:lang w:eastAsia="fi-FI"/>
        </w:rPr>
      </w:pPr>
      <w:hyperlink w:anchor="_Toc446270725" w:history="1">
        <w:r w:rsidR="00DD46B8" w:rsidRPr="00637158">
          <w:rPr>
            <w:rStyle w:val="Hyperlinkki"/>
            <w:noProof/>
          </w:rPr>
          <w:t>7 ASIAKASTURVALLISUUS (4.4)</w:t>
        </w:r>
        <w:r w:rsidR="00DD46B8">
          <w:rPr>
            <w:noProof/>
            <w:webHidden/>
          </w:rPr>
          <w:tab/>
        </w:r>
        <w:r w:rsidR="00DD46B8">
          <w:rPr>
            <w:noProof/>
            <w:webHidden/>
          </w:rPr>
          <w:fldChar w:fldCharType="begin"/>
        </w:r>
        <w:r w:rsidR="00DD46B8">
          <w:rPr>
            <w:noProof/>
            <w:webHidden/>
          </w:rPr>
          <w:instrText xml:space="preserve"> PAGEREF _Toc446270725 \h </w:instrText>
        </w:r>
        <w:r w:rsidR="00DD46B8">
          <w:rPr>
            <w:noProof/>
            <w:webHidden/>
          </w:rPr>
        </w:r>
        <w:r w:rsidR="00DD46B8">
          <w:rPr>
            <w:noProof/>
            <w:webHidden/>
          </w:rPr>
          <w:fldChar w:fldCharType="separate"/>
        </w:r>
        <w:r w:rsidR="00974B65">
          <w:rPr>
            <w:noProof/>
            <w:webHidden/>
          </w:rPr>
          <w:t>8</w:t>
        </w:r>
        <w:r w:rsidR="00DD46B8">
          <w:rPr>
            <w:noProof/>
            <w:webHidden/>
          </w:rPr>
          <w:fldChar w:fldCharType="end"/>
        </w:r>
      </w:hyperlink>
    </w:p>
    <w:p w14:paraId="6AE72FCD"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26" w:history="1">
        <w:r w:rsidR="00DD46B8" w:rsidRPr="00637158">
          <w:rPr>
            <w:rStyle w:val="Hyperlinkki"/>
            <w:noProof/>
          </w:rPr>
          <w:t>4.4.1 Henkilöstö</w:t>
        </w:r>
        <w:r w:rsidR="00DD46B8">
          <w:rPr>
            <w:noProof/>
            <w:webHidden/>
          </w:rPr>
          <w:tab/>
        </w:r>
        <w:r w:rsidR="00DD46B8">
          <w:rPr>
            <w:noProof/>
            <w:webHidden/>
          </w:rPr>
          <w:fldChar w:fldCharType="begin"/>
        </w:r>
        <w:r w:rsidR="00DD46B8">
          <w:rPr>
            <w:noProof/>
            <w:webHidden/>
          </w:rPr>
          <w:instrText xml:space="preserve"> PAGEREF _Toc446270726 \h </w:instrText>
        </w:r>
        <w:r w:rsidR="00DD46B8">
          <w:rPr>
            <w:noProof/>
            <w:webHidden/>
          </w:rPr>
        </w:r>
        <w:r w:rsidR="00DD46B8">
          <w:rPr>
            <w:noProof/>
            <w:webHidden/>
          </w:rPr>
          <w:fldChar w:fldCharType="separate"/>
        </w:r>
        <w:r w:rsidR="00974B65">
          <w:rPr>
            <w:noProof/>
            <w:webHidden/>
          </w:rPr>
          <w:t>9</w:t>
        </w:r>
        <w:r w:rsidR="00DD46B8">
          <w:rPr>
            <w:noProof/>
            <w:webHidden/>
          </w:rPr>
          <w:fldChar w:fldCharType="end"/>
        </w:r>
      </w:hyperlink>
    </w:p>
    <w:p w14:paraId="4221BC77"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27" w:history="1">
        <w:r w:rsidR="00DD46B8" w:rsidRPr="00637158">
          <w:rPr>
            <w:rStyle w:val="Hyperlinkki"/>
            <w:noProof/>
          </w:rPr>
          <w:t>4.4.2 Toimitilat</w:t>
        </w:r>
        <w:r w:rsidR="00DD46B8">
          <w:rPr>
            <w:noProof/>
            <w:webHidden/>
          </w:rPr>
          <w:tab/>
        </w:r>
        <w:r w:rsidR="00DD46B8">
          <w:rPr>
            <w:noProof/>
            <w:webHidden/>
          </w:rPr>
          <w:fldChar w:fldCharType="begin"/>
        </w:r>
        <w:r w:rsidR="00DD46B8">
          <w:rPr>
            <w:noProof/>
            <w:webHidden/>
          </w:rPr>
          <w:instrText xml:space="preserve"> PAGEREF _Toc446270727 \h </w:instrText>
        </w:r>
        <w:r w:rsidR="00DD46B8">
          <w:rPr>
            <w:noProof/>
            <w:webHidden/>
          </w:rPr>
        </w:r>
        <w:r w:rsidR="00DD46B8">
          <w:rPr>
            <w:noProof/>
            <w:webHidden/>
          </w:rPr>
          <w:fldChar w:fldCharType="separate"/>
        </w:r>
        <w:r w:rsidR="00974B65">
          <w:rPr>
            <w:noProof/>
            <w:webHidden/>
          </w:rPr>
          <w:t>10</w:t>
        </w:r>
        <w:r w:rsidR="00DD46B8">
          <w:rPr>
            <w:noProof/>
            <w:webHidden/>
          </w:rPr>
          <w:fldChar w:fldCharType="end"/>
        </w:r>
      </w:hyperlink>
    </w:p>
    <w:p w14:paraId="2347F7C6"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28" w:history="1">
        <w:r w:rsidR="00DD46B8" w:rsidRPr="00637158">
          <w:rPr>
            <w:rStyle w:val="Hyperlinkki"/>
            <w:noProof/>
          </w:rPr>
          <w:t>4.4.3 Teknologiset ratkaisut</w:t>
        </w:r>
        <w:r w:rsidR="00DD46B8">
          <w:rPr>
            <w:noProof/>
            <w:webHidden/>
          </w:rPr>
          <w:tab/>
        </w:r>
        <w:r w:rsidR="00DD46B8">
          <w:rPr>
            <w:noProof/>
            <w:webHidden/>
          </w:rPr>
          <w:fldChar w:fldCharType="begin"/>
        </w:r>
        <w:r w:rsidR="00DD46B8">
          <w:rPr>
            <w:noProof/>
            <w:webHidden/>
          </w:rPr>
          <w:instrText xml:space="preserve"> PAGEREF _Toc446270728 \h </w:instrText>
        </w:r>
        <w:r w:rsidR="00DD46B8">
          <w:rPr>
            <w:noProof/>
            <w:webHidden/>
          </w:rPr>
        </w:r>
        <w:r w:rsidR="00DD46B8">
          <w:rPr>
            <w:noProof/>
            <w:webHidden/>
          </w:rPr>
          <w:fldChar w:fldCharType="separate"/>
        </w:r>
        <w:r w:rsidR="00974B65">
          <w:rPr>
            <w:noProof/>
            <w:webHidden/>
          </w:rPr>
          <w:t>10</w:t>
        </w:r>
        <w:r w:rsidR="00DD46B8">
          <w:rPr>
            <w:noProof/>
            <w:webHidden/>
          </w:rPr>
          <w:fldChar w:fldCharType="end"/>
        </w:r>
      </w:hyperlink>
    </w:p>
    <w:p w14:paraId="1AF938E7" w14:textId="77777777" w:rsidR="00DD46B8" w:rsidRDefault="00851FEC">
      <w:pPr>
        <w:pStyle w:val="Sisluet2"/>
        <w:tabs>
          <w:tab w:val="right" w:leader="dot" w:pos="10189"/>
        </w:tabs>
        <w:rPr>
          <w:rFonts w:asciiTheme="minorHAnsi" w:eastAsiaTheme="minorEastAsia" w:hAnsiTheme="minorHAnsi" w:cstheme="minorBidi"/>
          <w:noProof/>
          <w:szCs w:val="22"/>
          <w:lang w:eastAsia="fi-FI"/>
        </w:rPr>
      </w:pPr>
      <w:hyperlink w:anchor="_Toc446270729" w:history="1">
        <w:r w:rsidR="00DD46B8" w:rsidRPr="00637158">
          <w:rPr>
            <w:rStyle w:val="Hyperlinkki"/>
            <w:noProof/>
          </w:rPr>
          <w:t>4.4.4 Terveydenhuollon laitteet ja tarvikkeet</w:t>
        </w:r>
        <w:r w:rsidR="00DD46B8">
          <w:rPr>
            <w:noProof/>
            <w:webHidden/>
          </w:rPr>
          <w:tab/>
        </w:r>
        <w:r w:rsidR="00DD46B8">
          <w:rPr>
            <w:noProof/>
            <w:webHidden/>
          </w:rPr>
          <w:fldChar w:fldCharType="begin"/>
        </w:r>
        <w:r w:rsidR="00DD46B8">
          <w:rPr>
            <w:noProof/>
            <w:webHidden/>
          </w:rPr>
          <w:instrText xml:space="preserve"> PAGEREF _Toc446270729 \h </w:instrText>
        </w:r>
        <w:r w:rsidR="00DD46B8">
          <w:rPr>
            <w:noProof/>
            <w:webHidden/>
          </w:rPr>
        </w:r>
        <w:r w:rsidR="00DD46B8">
          <w:rPr>
            <w:noProof/>
            <w:webHidden/>
          </w:rPr>
          <w:fldChar w:fldCharType="separate"/>
        </w:r>
        <w:r w:rsidR="00974B65">
          <w:rPr>
            <w:noProof/>
            <w:webHidden/>
          </w:rPr>
          <w:t>11</w:t>
        </w:r>
        <w:r w:rsidR="00DD46B8">
          <w:rPr>
            <w:noProof/>
            <w:webHidden/>
          </w:rPr>
          <w:fldChar w:fldCharType="end"/>
        </w:r>
      </w:hyperlink>
    </w:p>
    <w:p w14:paraId="6608C4D1" w14:textId="77777777" w:rsidR="00DD46B8" w:rsidRDefault="00851FEC">
      <w:pPr>
        <w:pStyle w:val="Sisluet1"/>
        <w:tabs>
          <w:tab w:val="right" w:leader="dot" w:pos="10189"/>
        </w:tabs>
        <w:rPr>
          <w:rFonts w:asciiTheme="minorHAnsi" w:eastAsiaTheme="minorEastAsia" w:hAnsiTheme="minorHAnsi" w:cstheme="minorBidi"/>
          <w:noProof/>
          <w:szCs w:val="22"/>
          <w:lang w:eastAsia="fi-FI"/>
        </w:rPr>
      </w:pPr>
      <w:hyperlink w:anchor="_Toc446270730" w:history="1">
        <w:r w:rsidR="00DD46B8" w:rsidRPr="00637158">
          <w:rPr>
            <w:rStyle w:val="Hyperlinkki"/>
            <w:noProof/>
          </w:rPr>
          <w:t>8 ASIAKAS JA POTILASTIETOJEN KÄSITTELY (4.5)</w:t>
        </w:r>
        <w:r w:rsidR="00DD46B8">
          <w:rPr>
            <w:noProof/>
            <w:webHidden/>
          </w:rPr>
          <w:tab/>
        </w:r>
        <w:r w:rsidR="00DD46B8">
          <w:rPr>
            <w:noProof/>
            <w:webHidden/>
          </w:rPr>
          <w:fldChar w:fldCharType="begin"/>
        </w:r>
        <w:r w:rsidR="00DD46B8">
          <w:rPr>
            <w:noProof/>
            <w:webHidden/>
          </w:rPr>
          <w:instrText xml:space="preserve"> PAGEREF _Toc446270730 \h </w:instrText>
        </w:r>
        <w:r w:rsidR="00DD46B8">
          <w:rPr>
            <w:noProof/>
            <w:webHidden/>
          </w:rPr>
        </w:r>
        <w:r w:rsidR="00DD46B8">
          <w:rPr>
            <w:noProof/>
            <w:webHidden/>
          </w:rPr>
          <w:fldChar w:fldCharType="separate"/>
        </w:r>
        <w:r w:rsidR="00974B65">
          <w:rPr>
            <w:noProof/>
            <w:webHidden/>
          </w:rPr>
          <w:t>11</w:t>
        </w:r>
        <w:r w:rsidR="00DD46B8">
          <w:rPr>
            <w:noProof/>
            <w:webHidden/>
          </w:rPr>
          <w:fldChar w:fldCharType="end"/>
        </w:r>
      </w:hyperlink>
    </w:p>
    <w:p w14:paraId="79736A07" w14:textId="77777777" w:rsidR="00DD46B8" w:rsidRDefault="00851FEC">
      <w:pPr>
        <w:pStyle w:val="Sisluet1"/>
        <w:tabs>
          <w:tab w:val="right" w:leader="dot" w:pos="10189"/>
        </w:tabs>
        <w:rPr>
          <w:rFonts w:asciiTheme="minorHAnsi" w:eastAsiaTheme="minorEastAsia" w:hAnsiTheme="minorHAnsi" w:cstheme="minorBidi"/>
          <w:noProof/>
          <w:szCs w:val="22"/>
          <w:lang w:eastAsia="fi-FI"/>
        </w:rPr>
      </w:pPr>
      <w:hyperlink w:anchor="_Toc446270731" w:history="1">
        <w:r w:rsidR="00DD46B8" w:rsidRPr="00637158">
          <w:rPr>
            <w:rStyle w:val="Hyperlinkki"/>
            <w:noProof/>
          </w:rPr>
          <w:t>9 YHTEENVETO KEHITTÄMISSUUNNITELMASTA</w:t>
        </w:r>
        <w:r w:rsidR="00DD46B8">
          <w:rPr>
            <w:noProof/>
            <w:webHidden/>
          </w:rPr>
          <w:tab/>
        </w:r>
        <w:r w:rsidR="00DD46B8">
          <w:rPr>
            <w:noProof/>
            <w:webHidden/>
          </w:rPr>
          <w:fldChar w:fldCharType="begin"/>
        </w:r>
        <w:r w:rsidR="00DD46B8">
          <w:rPr>
            <w:noProof/>
            <w:webHidden/>
          </w:rPr>
          <w:instrText xml:space="preserve"> PAGEREF _Toc446270731 \h </w:instrText>
        </w:r>
        <w:r w:rsidR="00DD46B8">
          <w:rPr>
            <w:noProof/>
            <w:webHidden/>
          </w:rPr>
        </w:r>
        <w:r w:rsidR="00DD46B8">
          <w:rPr>
            <w:noProof/>
            <w:webHidden/>
          </w:rPr>
          <w:fldChar w:fldCharType="separate"/>
        </w:r>
        <w:r w:rsidR="00974B65">
          <w:rPr>
            <w:noProof/>
            <w:webHidden/>
          </w:rPr>
          <w:t>12</w:t>
        </w:r>
        <w:r w:rsidR="00DD46B8">
          <w:rPr>
            <w:noProof/>
            <w:webHidden/>
          </w:rPr>
          <w:fldChar w:fldCharType="end"/>
        </w:r>
      </w:hyperlink>
    </w:p>
    <w:p w14:paraId="5BB78228" w14:textId="77777777" w:rsidR="00DD46B8" w:rsidRDefault="00851FEC">
      <w:pPr>
        <w:pStyle w:val="Sisluet1"/>
        <w:tabs>
          <w:tab w:val="right" w:leader="dot" w:pos="10189"/>
        </w:tabs>
        <w:rPr>
          <w:rFonts w:asciiTheme="minorHAnsi" w:eastAsiaTheme="minorEastAsia" w:hAnsiTheme="minorHAnsi" w:cstheme="minorBidi"/>
          <w:noProof/>
          <w:szCs w:val="22"/>
          <w:lang w:eastAsia="fi-FI"/>
        </w:rPr>
      </w:pPr>
      <w:hyperlink w:anchor="_Toc446270732" w:history="1">
        <w:r w:rsidR="00DD46B8" w:rsidRPr="00637158">
          <w:rPr>
            <w:rStyle w:val="Hyperlinkki"/>
            <w:noProof/>
          </w:rPr>
          <w:t>10 OMAVALVONTASUUNNITELMAN SEURANTA (5)</w:t>
        </w:r>
        <w:r w:rsidR="00DD46B8">
          <w:rPr>
            <w:noProof/>
            <w:webHidden/>
          </w:rPr>
          <w:tab/>
        </w:r>
        <w:r w:rsidR="00DD46B8">
          <w:rPr>
            <w:noProof/>
            <w:webHidden/>
          </w:rPr>
          <w:fldChar w:fldCharType="begin"/>
        </w:r>
        <w:r w:rsidR="00DD46B8">
          <w:rPr>
            <w:noProof/>
            <w:webHidden/>
          </w:rPr>
          <w:instrText xml:space="preserve"> PAGEREF _Toc446270732 \h </w:instrText>
        </w:r>
        <w:r w:rsidR="00DD46B8">
          <w:rPr>
            <w:noProof/>
            <w:webHidden/>
          </w:rPr>
        </w:r>
        <w:r w:rsidR="00DD46B8">
          <w:rPr>
            <w:noProof/>
            <w:webHidden/>
          </w:rPr>
          <w:fldChar w:fldCharType="separate"/>
        </w:r>
        <w:r w:rsidR="00974B65">
          <w:rPr>
            <w:noProof/>
            <w:webHidden/>
          </w:rPr>
          <w:t>12</w:t>
        </w:r>
        <w:r w:rsidR="00DD46B8">
          <w:rPr>
            <w:noProof/>
            <w:webHidden/>
          </w:rPr>
          <w:fldChar w:fldCharType="end"/>
        </w:r>
      </w:hyperlink>
    </w:p>
    <w:p w14:paraId="2A091CDD" w14:textId="77777777" w:rsidR="00DD46B8" w:rsidRDefault="00851FEC">
      <w:pPr>
        <w:pStyle w:val="Sisluet1"/>
        <w:tabs>
          <w:tab w:val="right" w:leader="dot" w:pos="10189"/>
        </w:tabs>
        <w:rPr>
          <w:rFonts w:asciiTheme="minorHAnsi" w:eastAsiaTheme="minorEastAsia" w:hAnsiTheme="minorHAnsi" w:cstheme="minorBidi"/>
          <w:noProof/>
          <w:szCs w:val="22"/>
          <w:lang w:eastAsia="fi-FI"/>
        </w:rPr>
      </w:pPr>
      <w:hyperlink w:anchor="_Toc446270733" w:history="1">
        <w:r w:rsidR="00DD46B8" w:rsidRPr="00637158">
          <w:rPr>
            <w:rStyle w:val="Hyperlinkki"/>
            <w:noProof/>
          </w:rPr>
          <w:t>11 LÄHTEET</w:t>
        </w:r>
        <w:r w:rsidR="00DD46B8">
          <w:rPr>
            <w:noProof/>
            <w:webHidden/>
          </w:rPr>
          <w:tab/>
        </w:r>
        <w:r w:rsidR="00DD46B8">
          <w:rPr>
            <w:noProof/>
            <w:webHidden/>
          </w:rPr>
          <w:fldChar w:fldCharType="begin"/>
        </w:r>
        <w:r w:rsidR="00DD46B8">
          <w:rPr>
            <w:noProof/>
            <w:webHidden/>
          </w:rPr>
          <w:instrText xml:space="preserve"> PAGEREF _Toc446270733 \h </w:instrText>
        </w:r>
        <w:r w:rsidR="00DD46B8">
          <w:rPr>
            <w:noProof/>
            <w:webHidden/>
          </w:rPr>
        </w:r>
        <w:r w:rsidR="00DD46B8">
          <w:rPr>
            <w:noProof/>
            <w:webHidden/>
          </w:rPr>
          <w:fldChar w:fldCharType="separate"/>
        </w:r>
        <w:r w:rsidR="00974B65">
          <w:rPr>
            <w:noProof/>
            <w:webHidden/>
          </w:rPr>
          <w:t>13</w:t>
        </w:r>
        <w:r w:rsidR="00DD46B8">
          <w:rPr>
            <w:noProof/>
            <w:webHidden/>
          </w:rPr>
          <w:fldChar w:fldCharType="end"/>
        </w:r>
      </w:hyperlink>
    </w:p>
    <w:p w14:paraId="3AA50614" w14:textId="77777777" w:rsidR="00DD46B8" w:rsidRDefault="00851FEC">
      <w:pPr>
        <w:pStyle w:val="Sisluet1"/>
        <w:tabs>
          <w:tab w:val="right" w:leader="dot" w:pos="10189"/>
        </w:tabs>
        <w:rPr>
          <w:rFonts w:asciiTheme="minorHAnsi" w:eastAsiaTheme="minorEastAsia" w:hAnsiTheme="minorHAnsi" w:cstheme="minorBidi"/>
          <w:noProof/>
          <w:szCs w:val="22"/>
          <w:lang w:eastAsia="fi-FI"/>
        </w:rPr>
      </w:pPr>
      <w:hyperlink w:anchor="_Toc446270734" w:history="1">
        <w:r w:rsidR="00DD46B8" w:rsidRPr="00637158">
          <w:rPr>
            <w:rStyle w:val="Hyperlinkki"/>
            <w:noProof/>
          </w:rPr>
          <w:t>TIETOA LOMAKKEEN KÄYTTÄJÄLLE</w:t>
        </w:r>
        <w:r w:rsidR="00DD46B8">
          <w:rPr>
            <w:noProof/>
            <w:webHidden/>
          </w:rPr>
          <w:tab/>
        </w:r>
        <w:r w:rsidR="00DD46B8">
          <w:rPr>
            <w:noProof/>
            <w:webHidden/>
          </w:rPr>
          <w:fldChar w:fldCharType="begin"/>
        </w:r>
        <w:r w:rsidR="00DD46B8">
          <w:rPr>
            <w:noProof/>
            <w:webHidden/>
          </w:rPr>
          <w:instrText xml:space="preserve"> PAGEREF _Toc446270734 \h </w:instrText>
        </w:r>
        <w:r w:rsidR="00DD46B8">
          <w:rPr>
            <w:noProof/>
            <w:webHidden/>
          </w:rPr>
        </w:r>
        <w:r w:rsidR="00DD46B8">
          <w:rPr>
            <w:noProof/>
            <w:webHidden/>
          </w:rPr>
          <w:fldChar w:fldCharType="separate"/>
        </w:r>
        <w:r w:rsidR="00974B65">
          <w:rPr>
            <w:noProof/>
            <w:webHidden/>
          </w:rPr>
          <w:t>13</w:t>
        </w:r>
        <w:r w:rsidR="00DD46B8">
          <w:rPr>
            <w:noProof/>
            <w:webHidden/>
          </w:rPr>
          <w:fldChar w:fldCharType="end"/>
        </w:r>
      </w:hyperlink>
    </w:p>
    <w:p w14:paraId="67E70528" w14:textId="77777777" w:rsidR="007874FC" w:rsidRDefault="00413665">
      <w:r>
        <w:fldChar w:fldCharType="end"/>
      </w:r>
      <w:r w:rsidR="007874FC">
        <w:br w:type="page"/>
      </w:r>
    </w:p>
    <w:p w14:paraId="24BDABD8" w14:textId="77777777" w:rsidR="00581117" w:rsidRPr="00BC0AEC" w:rsidRDefault="00E84462" w:rsidP="00580817">
      <w:pPr>
        <w:pStyle w:val="Otsikko1"/>
      </w:pPr>
      <w:bookmarkStart w:id="0" w:name="_Toc446270707"/>
      <w:r>
        <w:lastRenderedPageBreak/>
        <w:t>1</w:t>
      </w:r>
      <w:r w:rsidR="00580817">
        <w:t xml:space="preserve"> </w:t>
      </w:r>
      <w:r w:rsidR="00581117" w:rsidRPr="00580817">
        <w:t xml:space="preserve">PALVELUNTUOTTAJAA </w:t>
      </w:r>
      <w:r w:rsidR="00581117" w:rsidRPr="00BC0AEC">
        <w:t>KOSKEVAT TIEDOT (4.1.1)</w:t>
      </w:r>
      <w:bookmarkEnd w:id="0"/>
    </w:p>
    <w:p w14:paraId="1B764EEB" w14:textId="77777777" w:rsidR="00581117" w:rsidRPr="00BC0AEC" w:rsidRDefault="00581117" w:rsidP="00BC0AEC">
      <w:pPr>
        <w:jc w:val="both"/>
      </w:pPr>
    </w:p>
    <w:tbl>
      <w:tblPr>
        <w:tblStyle w:val="TaulukkoRuudukko"/>
        <w:tblW w:w="0" w:type="auto"/>
        <w:tblLook w:val="04A0" w:firstRow="1" w:lastRow="0" w:firstColumn="1" w:lastColumn="0" w:noHBand="0" w:noVBand="1"/>
      </w:tblPr>
      <w:tblGrid>
        <w:gridCol w:w="4924"/>
        <w:gridCol w:w="5265"/>
      </w:tblGrid>
      <w:tr w:rsidR="00263A49" w:rsidRPr="00BC0AEC" w14:paraId="1B1019B2" w14:textId="77777777" w:rsidTr="00263A49">
        <w:tc>
          <w:tcPr>
            <w:tcW w:w="4995" w:type="dxa"/>
            <w:tcBorders>
              <w:top w:val="single" w:sz="4" w:space="0" w:color="auto"/>
              <w:left w:val="single" w:sz="4" w:space="0" w:color="auto"/>
              <w:bottom w:val="single" w:sz="4" w:space="0" w:color="auto"/>
              <w:right w:val="nil"/>
            </w:tcBorders>
          </w:tcPr>
          <w:p w14:paraId="24BE51DC" w14:textId="77777777" w:rsidR="00263A49" w:rsidRPr="00BC0AEC" w:rsidRDefault="00263A49" w:rsidP="00BC0AEC">
            <w:pPr>
              <w:jc w:val="both"/>
              <w:rPr>
                <w:sz w:val="18"/>
                <w:szCs w:val="18"/>
              </w:rPr>
            </w:pPr>
            <w:r w:rsidRPr="00BC0AEC">
              <w:rPr>
                <w:sz w:val="18"/>
                <w:szCs w:val="18"/>
              </w:rPr>
              <w:t>Palveluntuottaja</w:t>
            </w:r>
          </w:p>
          <w:p w14:paraId="34571926" w14:textId="77777777" w:rsidR="00263A49" w:rsidRPr="00BC0AEC" w:rsidRDefault="00263A49" w:rsidP="00BC0AEC">
            <w:pPr>
              <w:jc w:val="both"/>
              <w:rPr>
                <w:sz w:val="18"/>
                <w:szCs w:val="18"/>
              </w:rPr>
            </w:pPr>
          </w:p>
          <w:p w14:paraId="0C6C9170" w14:textId="77777777" w:rsidR="00263A49" w:rsidRPr="00BC0AEC" w:rsidRDefault="00263A49" w:rsidP="00BC0AEC">
            <w:pPr>
              <w:jc w:val="both"/>
              <w:rPr>
                <w:sz w:val="18"/>
                <w:szCs w:val="18"/>
              </w:rPr>
            </w:pPr>
            <w:r w:rsidRPr="00BC0AEC">
              <w:rPr>
                <w:sz w:val="18"/>
                <w:szCs w:val="18"/>
              </w:rPr>
              <w:t>Yksityinen palvelujentuottaja</w:t>
            </w:r>
          </w:p>
          <w:p w14:paraId="3C1425DE" w14:textId="201DF46D" w:rsidR="00263A49" w:rsidRPr="00BC0AEC" w:rsidRDefault="00263A49" w:rsidP="00BC0AEC">
            <w:pPr>
              <w:jc w:val="both"/>
              <w:rPr>
                <w:sz w:val="18"/>
                <w:szCs w:val="18"/>
              </w:rPr>
            </w:pPr>
            <w:r w:rsidRPr="00BC0AEC">
              <w:rPr>
                <w:sz w:val="18"/>
                <w:szCs w:val="18"/>
              </w:rPr>
              <w:t xml:space="preserve">Nimi: </w:t>
            </w:r>
            <w:r w:rsidR="00817974">
              <w:rPr>
                <w:szCs w:val="22"/>
              </w:rPr>
              <w:t>Luonnikas Oy</w:t>
            </w:r>
          </w:p>
          <w:p w14:paraId="6BFD879E" w14:textId="77777777" w:rsidR="00C33936" w:rsidRDefault="00C33936" w:rsidP="00BC0AEC">
            <w:pPr>
              <w:jc w:val="both"/>
              <w:rPr>
                <w:sz w:val="18"/>
                <w:szCs w:val="18"/>
              </w:rPr>
            </w:pPr>
          </w:p>
          <w:p w14:paraId="7848ADA8" w14:textId="34B2F9A0" w:rsidR="00263A49" w:rsidRPr="00BC0AEC" w:rsidRDefault="00263A49" w:rsidP="00BC0AEC">
            <w:pPr>
              <w:jc w:val="both"/>
              <w:rPr>
                <w:sz w:val="18"/>
                <w:szCs w:val="18"/>
              </w:rPr>
            </w:pPr>
            <w:r w:rsidRPr="00BC0AEC">
              <w:rPr>
                <w:sz w:val="18"/>
                <w:szCs w:val="18"/>
              </w:rPr>
              <w:t xml:space="preserve">Palveluntuottajan Y-tunnus: </w:t>
            </w:r>
            <w:r w:rsidR="009B1A54">
              <w:rPr>
                <w:szCs w:val="22"/>
              </w:rPr>
              <w:t>3129441-9</w:t>
            </w:r>
          </w:p>
          <w:p w14:paraId="173B1094" w14:textId="77777777" w:rsidR="00263A49" w:rsidRPr="00BC0AEC" w:rsidRDefault="00263A49" w:rsidP="00BC0AEC">
            <w:pPr>
              <w:jc w:val="both"/>
            </w:pPr>
          </w:p>
        </w:tc>
        <w:tc>
          <w:tcPr>
            <w:tcW w:w="5344" w:type="dxa"/>
            <w:tcBorders>
              <w:top w:val="single" w:sz="4" w:space="0" w:color="auto"/>
              <w:left w:val="nil"/>
              <w:bottom w:val="single" w:sz="4" w:space="0" w:color="auto"/>
              <w:right w:val="single" w:sz="4" w:space="0" w:color="auto"/>
            </w:tcBorders>
          </w:tcPr>
          <w:p w14:paraId="4FF7ABB2" w14:textId="77777777" w:rsidR="00263A49" w:rsidRPr="00BC0AEC" w:rsidRDefault="00263A49" w:rsidP="00BC0AEC">
            <w:pPr>
              <w:jc w:val="both"/>
              <w:rPr>
                <w:sz w:val="18"/>
                <w:szCs w:val="18"/>
              </w:rPr>
            </w:pPr>
          </w:p>
          <w:p w14:paraId="6B82B2C3" w14:textId="77777777" w:rsidR="00263A49" w:rsidRPr="00BC0AEC" w:rsidRDefault="00263A49" w:rsidP="00BC0AEC">
            <w:pPr>
              <w:jc w:val="both"/>
              <w:rPr>
                <w:sz w:val="18"/>
                <w:szCs w:val="18"/>
              </w:rPr>
            </w:pPr>
          </w:p>
          <w:p w14:paraId="1010E0A6" w14:textId="473861DA" w:rsidR="00263A49" w:rsidRPr="00BC0AEC" w:rsidRDefault="00263A49" w:rsidP="00BC0AEC">
            <w:pPr>
              <w:jc w:val="both"/>
              <w:rPr>
                <w:sz w:val="18"/>
                <w:szCs w:val="18"/>
              </w:rPr>
            </w:pPr>
            <w:r w:rsidRPr="00BC0AEC">
              <w:rPr>
                <w:sz w:val="18"/>
                <w:szCs w:val="18"/>
              </w:rPr>
              <w:t xml:space="preserve">Kunnan nimi: </w:t>
            </w:r>
            <w:r w:rsidR="00817974">
              <w:rPr>
                <w:szCs w:val="22"/>
              </w:rPr>
              <w:t>Ulvila</w:t>
            </w:r>
          </w:p>
          <w:p w14:paraId="7286F2E1" w14:textId="77777777" w:rsidR="00263A49" w:rsidRPr="00BC0AEC" w:rsidRDefault="00263A49" w:rsidP="00BC0AEC">
            <w:pPr>
              <w:jc w:val="both"/>
              <w:rPr>
                <w:sz w:val="18"/>
                <w:szCs w:val="18"/>
              </w:rPr>
            </w:pPr>
          </w:p>
          <w:p w14:paraId="3E2092E1" w14:textId="28B98B84" w:rsidR="00263A49" w:rsidRPr="00BC0AEC" w:rsidRDefault="00263A49" w:rsidP="00BC0AEC">
            <w:pPr>
              <w:jc w:val="both"/>
              <w:rPr>
                <w:sz w:val="18"/>
                <w:szCs w:val="18"/>
              </w:rPr>
            </w:pPr>
            <w:r w:rsidRPr="00BC0AEC">
              <w:rPr>
                <w:sz w:val="18"/>
                <w:szCs w:val="18"/>
              </w:rPr>
              <w:t xml:space="preserve">Kuntayhtymän nimi: </w:t>
            </w:r>
            <w:r w:rsidR="00817974">
              <w:rPr>
                <w:szCs w:val="22"/>
              </w:rPr>
              <w:t>Satakunnan sairaanhoitopiiri</w:t>
            </w:r>
          </w:p>
          <w:p w14:paraId="02AFA65F" w14:textId="77777777" w:rsidR="00263A49" w:rsidRPr="00BC0AEC" w:rsidRDefault="00263A49" w:rsidP="00BC0AEC">
            <w:pPr>
              <w:jc w:val="both"/>
            </w:pPr>
          </w:p>
          <w:p w14:paraId="278E3BD1" w14:textId="7F5D747F" w:rsidR="00263A49" w:rsidRPr="00BC0AEC" w:rsidRDefault="008B31A2" w:rsidP="00BC0AEC">
            <w:pPr>
              <w:jc w:val="both"/>
              <w:rPr>
                <w:sz w:val="18"/>
                <w:szCs w:val="18"/>
              </w:rPr>
            </w:pPr>
            <w:r>
              <w:rPr>
                <w:sz w:val="18"/>
                <w:szCs w:val="18"/>
              </w:rPr>
              <w:t>Sote -a</w:t>
            </w:r>
            <w:r w:rsidR="00263A49" w:rsidRPr="00BC0AEC">
              <w:rPr>
                <w:sz w:val="18"/>
                <w:szCs w:val="18"/>
              </w:rPr>
              <w:t xml:space="preserve">lueen nimi: </w:t>
            </w:r>
            <w:r w:rsidR="00817974">
              <w:rPr>
                <w:szCs w:val="22"/>
              </w:rPr>
              <w:t>Porin perusturvakeskus</w:t>
            </w:r>
          </w:p>
          <w:p w14:paraId="16998856" w14:textId="77777777" w:rsidR="00263A49" w:rsidRPr="00BC0AEC" w:rsidRDefault="00263A49" w:rsidP="00BC0AEC">
            <w:pPr>
              <w:jc w:val="both"/>
            </w:pPr>
          </w:p>
        </w:tc>
      </w:tr>
      <w:tr w:rsidR="00263A49" w:rsidRPr="00BC0AEC" w14:paraId="6D0E27C1" w14:textId="77777777" w:rsidTr="00263A49">
        <w:tc>
          <w:tcPr>
            <w:tcW w:w="10339" w:type="dxa"/>
            <w:gridSpan w:val="2"/>
            <w:tcBorders>
              <w:top w:val="single" w:sz="4" w:space="0" w:color="auto"/>
              <w:bottom w:val="single" w:sz="4" w:space="0" w:color="auto"/>
            </w:tcBorders>
          </w:tcPr>
          <w:p w14:paraId="53B67BF5" w14:textId="77777777" w:rsidR="00263A49" w:rsidRPr="00BC0AEC" w:rsidRDefault="00263A49" w:rsidP="00BC0AEC">
            <w:pPr>
              <w:jc w:val="both"/>
              <w:rPr>
                <w:sz w:val="18"/>
                <w:szCs w:val="18"/>
              </w:rPr>
            </w:pPr>
            <w:r w:rsidRPr="00EF78D7">
              <w:rPr>
                <w:sz w:val="18"/>
                <w:szCs w:val="18"/>
              </w:rPr>
              <w:t>Toimintayksikön</w:t>
            </w:r>
            <w:r w:rsidRPr="006E42BE">
              <w:rPr>
                <w:color w:val="FF0000"/>
                <w:sz w:val="18"/>
                <w:szCs w:val="18"/>
              </w:rPr>
              <w:t xml:space="preserve"> </w:t>
            </w:r>
            <w:r w:rsidRPr="00BC0AEC">
              <w:rPr>
                <w:sz w:val="18"/>
                <w:szCs w:val="18"/>
              </w:rPr>
              <w:t>nimi</w:t>
            </w:r>
          </w:p>
          <w:p w14:paraId="1ABE4BFC" w14:textId="5C571DDF" w:rsidR="00263A49" w:rsidRPr="00BC0AEC" w:rsidRDefault="00817974" w:rsidP="00BC0AEC">
            <w:pPr>
              <w:jc w:val="both"/>
              <w:rPr>
                <w:sz w:val="18"/>
                <w:szCs w:val="18"/>
              </w:rPr>
            </w:pPr>
            <w:r>
              <w:rPr>
                <w:szCs w:val="22"/>
              </w:rPr>
              <w:t>Luonnikas Oy</w:t>
            </w:r>
          </w:p>
          <w:p w14:paraId="1175BE31" w14:textId="77777777" w:rsidR="00263A49" w:rsidRPr="00BC0AEC" w:rsidRDefault="00263A49" w:rsidP="00BC0AEC">
            <w:pPr>
              <w:jc w:val="both"/>
              <w:rPr>
                <w:sz w:val="18"/>
                <w:szCs w:val="18"/>
              </w:rPr>
            </w:pPr>
          </w:p>
        </w:tc>
      </w:tr>
      <w:tr w:rsidR="00263A49" w:rsidRPr="00BC0AEC" w14:paraId="672D3124" w14:textId="77777777" w:rsidTr="00263A49">
        <w:tc>
          <w:tcPr>
            <w:tcW w:w="10339" w:type="dxa"/>
            <w:gridSpan w:val="2"/>
            <w:tcBorders>
              <w:top w:val="single" w:sz="4" w:space="0" w:color="auto"/>
              <w:bottom w:val="single" w:sz="4" w:space="0" w:color="auto"/>
            </w:tcBorders>
          </w:tcPr>
          <w:p w14:paraId="5317FBAB" w14:textId="77777777" w:rsidR="00263A49" w:rsidRPr="00BC0AEC" w:rsidRDefault="00EF78D7" w:rsidP="00BC0AEC">
            <w:pPr>
              <w:pStyle w:val="Arial9"/>
              <w:jc w:val="both"/>
            </w:pPr>
            <w:r w:rsidRPr="00EF78D7">
              <w:rPr>
                <w:rFonts w:cs="Times New Roman"/>
                <w:szCs w:val="18"/>
                <w:lang w:eastAsia="en-US"/>
              </w:rPr>
              <w:t>Toiminta</w:t>
            </w:r>
            <w:r w:rsidR="00263A49" w:rsidRPr="00EF78D7">
              <w:rPr>
                <w:rFonts w:cs="Times New Roman"/>
                <w:szCs w:val="18"/>
                <w:lang w:eastAsia="en-US"/>
              </w:rPr>
              <w:t xml:space="preserve">yksikön </w:t>
            </w:r>
            <w:r w:rsidR="00263A49" w:rsidRPr="00BC0AEC">
              <w:t>sijaintikunta yhteystietoineen</w:t>
            </w:r>
          </w:p>
          <w:p w14:paraId="5A1E9FF8" w14:textId="537586FE" w:rsidR="00263A49" w:rsidRPr="00BC0AEC" w:rsidRDefault="004504F7" w:rsidP="00BC0AEC">
            <w:pPr>
              <w:jc w:val="both"/>
              <w:rPr>
                <w:szCs w:val="22"/>
              </w:rPr>
            </w:pPr>
            <w:r>
              <w:rPr>
                <w:szCs w:val="22"/>
              </w:rPr>
              <w:t>Ulvila puh. 040 777 1771</w:t>
            </w:r>
          </w:p>
          <w:p w14:paraId="63EBC68E" w14:textId="77777777" w:rsidR="00263A49" w:rsidRPr="00BC0AEC" w:rsidRDefault="00263A49" w:rsidP="00BC0AEC">
            <w:pPr>
              <w:jc w:val="both"/>
              <w:rPr>
                <w:sz w:val="18"/>
                <w:szCs w:val="18"/>
              </w:rPr>
            </w:pPr>
          </w:p>
        </w:tc>
      </w:tr>
      <w:tr w:rsidR="00263A49" w:rsidRPr="00BC0AEC" w14:paraId="002D55BD" w14:textId="77777777" w:rsidTr="00263A49">
        <w:tc>
          <w:tcPr>
            <w:tcW w:w="10339" w:type="dxa"/>
            <w:gridSpan w:val="2"/>
            <w:tcBorders>
              <w:top w:val="single" w:sz="4" w:space="0" w:color="auto"/>
              <w:bottom w:val="single" w:sz="4" w:space="0" w:color="auto"/>
            </w:tcBorders>
          </w:tcPr>
          <w:p w14:paraId="4BC32013" w14:textId="77777777" w:rsidR="00263A49" w:rsidRPr="00BC0AEC" w:rsidRDefault="00263A49" w:rsidP="00BC0AEC">
            <w:pPr>
              <w:pStyle w:val="Arial9"/>
              <w:jc w:val="both"/>
            </w:pPr>
            <w:r w:rsidRPr="00BC0AEC">
              <w:t>Palvelumuoto; asiakasryhmä, jolle palvelua tuotetaan; asiakaspaikkamäärä</w:t>
            </w:r>
          </w:p>
          <w:p w14:paraId="2D17ABFA" w14:textId="35312000" w:rsidR="00263A49" w:rsidRPr="00BC0AEC" w:rsidRDefault="004504F7" w:rsidP="00BC0AEC">
            <w:pPr>
              <w:pStyle w:val="Arial9"/>
              <w:jc w:val="both"/>
            </w:pPr>
            <w:r w:rsidRPr="004504F7">
              <w:rPr>
                <w:sz w:val="22"/>
                <w:szCs w:val="22"/>
              </w:rPr>
              <w:t>Sosiaalialan tuki- ja hyvinvointipalveluja kaikenikäisille tukea tarvitseville henkilöille</w:t>
            </w:r>
            <w:r>
              <w:rPr>
                <w:sz w:val="22"/>
                <w:szCs w:val="22"/>
              </w:rPr>
              <w:t xml:space="preserve"> sekä luvanvarainen terveydenhuollon toiminta.</w:t>
            </w:r>
          </w:p>
        </w:tc>
      </w:tr>
      <w:tr w:rsidR="00263A49" w:rsidRPr="00BC0AEC" w14:paraId="3BBE482B" w14:textId="77777777" w:rsidTr="00263A49">
        <w:tc>
          <w:tcPr>
            <w:tcW w:w="10339" w:type="dxa"/>
            <w:gridSpan w:val="2"/>
            <w:tcBorders>
              <w:top w:val="single" w:sz="4" w:space="0" w:color="auto"/>
              <w:bottom w:val="single" w:sz="4" w:space="0" w:color="auto"/>
            </w:tcBorders>
          </w:tcPr>
          <w:p w14:paraId="663EE4D0" w14:textId="77777777" w:rsidR="00263A49" w:rsidRPr="00BC0AEC" w:rsidRDefault="00263A49" w:rsidP="00BC0AEC">
            <w:pPr>
              <w:pStyle w:val="Arial9"/>
              <w:jc w:val="both"/>
            </w:pPr>
            <w:r w:rsidRPr="00BC0AEC">
              <w:t>Toimintayksikön katuosoite</w:t>
            </w:r>
          </w:p>
          <w:p w14:paraId="15DCDF66" w14:textId="0182BE36" w:rsidR="00263A49" w:rsidRPr="00BC0AEC" w:rsidRDefault="004504F7" w:rsidP="00BC0AEC">
            <w:pPr>
              <w:pStyle w:val="Arial9"/>
              <w:jc w:val="both"/>
              <w:rPr>
                <w:sz w:val="22"/>
                <w:szCs w:val="22"/>
              </w:rPr>
            </w:pPr>
            <w:r>
              <w:rPr>
                <w:sz w:val="22"/>
                <w:szCs w:val="22"/>
              </w:rPr>
              <w:t>Nahkurintie 70</w:t>
            </w:r>
          </w:p>
          <w:p w14:paraId="55731A21" w14:textId="77777777" w:rsidR="00263A49" w:rsidRPr="00BC0AEC" w:rsidRDefault="00263A49" w:rsidP="00BC0AEC">
            <w:pPr>
              <w:pStyle w:val="Arial9"/>
              <w:jc w:val="both"/>
            </w:pPr>
          </w:p>
        </w:tc>
      </w:tr>
      <w:tr w:rsidR="00382825" w:rsidRPr="00BC0AEC" w14:paraId="4A12E32F" w14:textId="77777777" w:rsidTr="00382825">
        <w:tc>
          <w:tcPr>
            <w:tcW w:w="4995" w:type="dxa"/>
            <w:tcBorders>
              <w:top w:val="single" w:sz="4" w:space="0" w:color="auto"/>
              <w:bottom w:val="single" w:sz="4" w:space="0" w:color="auto"/>
            </w:tcBorders>
          </w:tcPr>
          <w:p w14:paraId="0DE36DD8" w14:textId="77777777" w:rsidR="00382825" w:rsidRPr="00BC0AEC" w:rsidRDefault="00382825" w:rsidP="00BC0AEC">
            <w:pPr>
              <w:pStyle w:val="Arial9"/>
              <w:jc w:val="both"/>
            </w:pPr>
            <w:r w:rsidRPr="00BC0AEC">
              <w:t>Postinumero</w:t>
            </w:r>
          </w:p>
          <w:p w14:paraId="68F9B13C" w14:textId="0FE7258D" w:rsidR="00382825" w:rsidRPr="00BC0AEC" w:rsidRDefault="004504F7" w:rsidP="00BC0AEC">
            <w:pPr>
              <w:pStyle w:val="Arial9"/>
              <w:jc w:val="both"/>
            </w:pPr>
            <w:r>
              <w:rPr>
                <w:sz w:val="22"/>
                <w:szCs w:val="22"/>
              </w:rPr>
              <w:t>28400</w:t>
            </w:r>
          </w:p>
          <w:p w14:paraId="4E114CB9"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08B92DB3" w14:textId="77777777" w:rsidR="00382825" w:rsidRDefault="00382825">
            <w:pPr>
              <w:rPr>
                <w:rFonts w:cs="Arial"/>
                <w:sz w:val="18"/>
                <w:szCs w:val="20"/>
                <w:lang w:eastAsia="fi-FI"/>
              </w:rPr>
            </w:pPr>
            <w:r>
              <w:rPr>
                <w:rFonts w:cs="Arial"/>
                <w:sz w:val="18"/>
                <w:szCs w:val="20"/>
                <w:lang w:eastAsia="fi-FI"/>
              </w:rPr>
              <w:t>Postitoimipaikka</w:t>
            </w:r>
          </w:p>
          <w:p w14:paraId="431AF35C" w14:textId="58202F38" w:rsidR="00382825" w:rsidRDefault="00382825" w:rsidP="00382825">
            <w:pPr>
              <w:pStyle w:val="Arial9"/>
              <w:jc w:val="both"/>
              <w:rPr>
                <w:sz w:val="22"/>
                <w:szCs w:val="22"/>
              </w:rPr>
            </w:pPr>
            <w:r w:rsidRPr="00BC0AEC">
              <w:rPr>
                <w:sz w:val="22"/>
                <w:szCs w:val="22"/>
              </w:rPr>
              <w:fldChar w:fldCharType="begin">
                <w:ffData>
                  <w:name w:val="Teksti13"/>
                  <w:enabled/>
                  <w:calcOnExit w:val="0"/>
                  <w:textInput/>
                </w:ffData>
              </w:fldChar>
            </w:r>
            <w:r w:rsidRPr="00BC0AEC">
              <w:rPr>
                <w:sz w:val="22"/>
                <w:szCs w:val="22"/>
              </w:rPr>
              <w:instrText xml:space="preserve"> FORMTEXT </w:instrText>
            </w:r>
            <w:r w:rsidRPr="00BC0AEC">
              <w:rPr>
                <w:sz w:val="22"/>
                <w:szCs w:val="22"/>
              </w:rPr>
            </w:r>
            <w:r w:rsidRPr="00BC0AEC">
              <w:rPr>
                <w:sz w:val="22"/>
                <w:szCs w:val="22"/>
              </w:rPr>
              <w:fldChar w:fldCharType="separate"/>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fldChar w:fldCharType="end"/>
            </w:r>
            <w:r w:rsidR="004504F7">
              <w:rPr>
                <w:sz w:val="22"/>
                <w:szCs w:val="22"/>
              </w:rPr>
              <w:t>Ulvila</w:t>
            </w:r>
          </w:p>
          <w:p w14:paraId="7BF6E743" w14:textId="77777777" w:rsidR="00382825" w:rsidRPr="00BC0AEC" w:rsidRDefault="00382825" w:rsidP="00382825">
            <w:pPr>
              <w:pStyle w:val="Arial9"/>
              <w:jc w:val="both"/>
            </w:pPr>
          </w:p>
        </w:tc>
      </w:tr>
      <w:tr w:rsidR="00382825" w:rsidRPr="00BC0AEC" w14:paraId="6FED38F4" w14:textId="77777777" w:rsidTr="00382825">
        <w:tc>
          <w:tcPr>
            <w:tcW w:w="4995" w:type="dxa"/>
            <w:tcBorders>
              <w:top w:val="single" w:sz="4" w:space="0" w:color="auto"/>
              <w:bottom w:val="single" w:sz="4" w:space="0" w:color="auto"/>
            </w:tcBorders>
          </w:tcPr>
          <w:p w14:paraId="51A26700" w14:textId="77777777" w:rsidR="00382825" w:rsidRPr="00BC0AEC" w:rsidRDefault="00382825" w:rsidP="00BC0AEC">
            <w:pPr>
              <w:pStyle w:val="Arial9"/>
              <w:jc w:val="both"/>
            </w:pPr>
            <w:r w:rsidRPr="00BC0AEC">
              <w:t>Toimintayksikön vastaava esimies</w:t>
            </w:r>
          </w:p>
          <w:p w14:paraId="5E565E8A" w14:textId="7CF4EF16" w:rsidR="00382825" w:rsidRPr="00BC0AEC" w:rsidRDefault="004504F7" w:rsidP="00BC0AEC">
            <w:pPr>
              <w:pStyle w:val="Arial9"/>
              <w:jc w:val="both"/>
              <w:rPr>
                <w:sz w:val="22"/>
                <w:szCs w:val="22"/>
              </w:rPr>
            </w:pPr>
            <w:r>
              <w:rPr>
                <w:sz w:val="22"/>
                <w:szCs w:val="22"/>
              </w:rPr>
              <w:t>Anna-Riikka Alhainen</w:t>
            </w:r>
          </w:p>
          <w:p w14:paraId="3275B16B" w14:textId="77777777" w:rsidR="00382825" w:rsidRPr="00BC0AEC" w:rsidRDefault="00382825" w:rsidP="00BC0AEC">
            <w:pPr>
              <w:pStyle w:val="Arial9"/>
              <w:jc w:val="both"/>
            </w:pPr>
          </w:p>
        </w:tc>
        <w:tc>
          <w:tcPr>
            <w:tcW w:w="5344" w:type="dxa"/>
            <w:tcBorders>
              <w:top w:val="single" w:sz="4" w:space="0" w:color="auto"/>
              <w:bottom w:val="single" w:sz="4" w:space="0" w:color="auto"/>
            </w:tcBorders>
          </w:tcPr>
          <w:p w14:paraId="6824352E" w14:textId="77777777" w:rsidR="00382825" w:rsidRDefault="00382825">
            <w:pPr>
              <w:rPr>
                <w:rFonts w:cs="Arial"/>
                <w:sz w:val="18"/>
                <w:szCs w:val="20"/>
                <w:lang w:eastAsia="fi-FI"/>
              </w:rPr>
            </w:pPr>
            <w:r>
              <w:rPr>
                <w:rFonts w:cs="Arial"/>
                <w:sz w:val="18"/>
                <w:szCs w:val="20"/>
                <w:lang w:eastAsia="fi-FI"/>
              </w:rPr>
              <w:t>Puhelin</w:t>
            </w:r>
          </w:p>
          <w:p w14:paraId="50190159" w14:textId="3D5C9C8D" w:rsidR="00382825" w:rsidRDefault="004504F7">
            <w:pPr>
              <w:rPr>
                <w:rFonts w:cs="Arial"/>
                <w:sz w:val="18"/>
                <w:szCs w:val="20"/>
                <w:lang w:eastAsia="fi-FI"/>
              </w:rPr>
            </w:pPr>
            <w:r>
              <w:rPr>
                <w:szCs w:val="22"/>
              </w:rPr>
              <w:t>040 777 1771</w:t>
            </w:r>
          </w:p>
          <w:p w14:paraId="6A5592CA" w14:textId="77777777" w:rsidR="00382825" w:rsidRPr="00BC0AEC" w:rsidRDefault="00382825" w:rsidP="00382825">
            <w:pPr>
              <w:pStyle w:val="Arial9"/>
              <w:jc w:val="both"/>
            </w:pPr>
          </w:p>
        </w:tc>
      </w:tr>
      <w:tr w:rsidR="00A81460" w:rsidRPr="00BC0AEC" w14:paraId="781C7097" w14:textId="77777777" w:rsidTr="00A81460">
        <w:tc>
          <w:tcPr>
            <w:tcW w:w="10339" w:type="dxa"/>
            <w:gridSpan w:val="2"/>
            <w:tcBorders>
              <w:top w:val="single" w:sz="4" w:space="0" w:color="auto"/>
              <w:bottom w:val="single" w:sz="4" w:space="0" w:color="auto"/>
            </w:tcBorders>
          </w:tcPr>
          <w:p w14:paraId="7AAEE638" w14:textId="77777777" w:rsidR="00A81460" w:rsidRPr="00BC0AEC" w:rsidRDefault="00A81460" w:rsidP="00BC0AEC">
            <w:pPr>
              <w:pStyle w:val="Arial9"/>
              <w:jc w:val="both"/>
            </w:pPr>
            <w:r w:rsidRPr="00BC0AEC">
              <w:t>Sähköposti</w:t>
            </w:r>
          </w:p>
          <w:p w14:paraId="22C2DCAB" w14:textId="21DDCB27" w:rsidR="00DA088F" w:rsidRPr="00BC0AEC" w:rsidRDefault="004504F7" w:rsidP="00BC0AEC">
            <w:pPr>
              <w:pStyle w:val="Arial9"/>
              <w:jc w:val="both"/>
              <w:rPr>
                <w:sz w:val="22"/>
                <w:szCs w:val="22"/>
              </w:rPr>
            </w:pPr>
            <w:r>
              <w:rPr>
                <w:sz w:val="22"/>
                <w:szCs w:val="22"/>
              </w:rPr>
              <w:t>annisriikkis@gmail.com</w:t>
            </w:r>
          </w:p>
          <w:p w14:paraId="28985C5F" w14:textId="77777777" w:rsidR="00DA088F" w:rsidRPr="00BC0AEC" w:rsidRDefault="00DA088F" w:rsidP="00BC0AEC">
            <w:pPr>
              <w:pStyle w:val="Arial9"/>
              <w:jc w:val="both"/>
            </w:pPr>
          </w:p>
        </w:tc>
      </w:tr>
      <w:tr w:rsidR="00A81460" w:rsidRPr="00BC0AEC" w14:paraId="1C694F87" w14:textId="77777777" w:rsidTr="00DA088F">
        <w:trPr>
          <w:trHeight w:val="420"/>
        </w:trPr>
        <w:tc>
          <w:tcPr>
            <w:tcW w:w="10339" w:type="dxa"/>
            <w:gridSpan w:val="2"/>
            <w:tcBorders>
              <w:top w:val="single" w:sz="4" w:space="0" w:color="auto"/>
              <w:bottom w:val="single" w:sz="4" w:space="0" w:color="auto"/>
            </w:tcBorders>
            <w:vAlign w:val="center"/>
          </w:tcPr>
          <w:p w14:paraId="76184704" w14:textId="77777777" w:rsidR="00DA088F" w:rsidRPr="00BC0AEC" w:rsidRDefault="00A81460" w:rsidP="001761CE">
            <w:pPr>
              <w:pStyle w:val="Arial9"/>
              <w:jc w:val="center"/>
              <w:rPr>
                <w:b/>
              </w:rPr>
            </w:pPr>
            <w:r w:rsidRPr="00BC0AEC">
              <w:rPr>
                <w:b/>
              </w:rPr>
              <w:t>Toimintalupatiedot</w:t>
            </w:r>
            <w:r w:rsidRPr="00BC0AEC">
              <w:t xml:space="preserve"> (yksityiset sosiaalipalvelut)</w:t>
            </w:r>
          </w:p>
        </w:tc>
      </w:tr>
      <w:tr w:rsidR="00A81460" w:rsidRPr="00BC0AEC" w14:paraId="18FE2601" w14:textId="77777777" w:rsidTr="00DA088F">
        <w:tc>
          <w:tcPr>
            <w:tcW w:w="10339" w:type="dxa"/>
            <w:gridSpan w:val="2"/>
            <w:tcBorders>
              <w:top w:val="single" w:sz="4" w:space="0" w:color="auto"/>
              <w:bottom w:val="single" w:sz="4" w:space="0" w:color="auto"/>
            </w:tcBorders>
          </w:tcPr>
          <w:p w14:paraId="0F1CB740" w14:textId="77777777" w:rsidR="00A81460" w:rsidRPr="00BC0AEC" w:rsidRDefault="00DA088F" w:rsidP="00BC0AEC">
            <w:pPr>
              <w:pStyle w:val="Arial9"/>
              <w:jc w:val="both"/>
            </w:pPr>
            <w:r w:rsidRPr="00BC0AEC">
              <w:t>Aluehallintoviraston/Valviran luvan myöntämisajankohta (yksityiset ympärivuorokautista toimintaa harjoittavat yksiköt)</w:t>
            </w:r>
          </w:p>
          <w:p w14:paraId="5BAED77B" w14:textId="77777777" w:rsidR="00DA088F" w:rsidRPr="00BC0AEC" w:rsidRDefault="00DA088F" w:rsidP="00BC0AEC">
            <w:pPr>
              <w:pStyle w:val="Arial9"/>
              <w:jc w:val="both"/>
              <w:rPr>
                <w:sz w:val="22"/>
                <w:szCs w:val="22"/>
              </w:rPr>
            </w:pPr>
            <w:r w:rsidRPr="00BC0AEC">
              <w:rPr>
                <w:sz w:val="22"/>
                <w:szCs w:val="22"/>
              </w:rPr>
              <w:fldChar w:fldCharType="begin">
                <w:ffData>
                  <w:name w:val="Teksti13"/>
                  <w:enabled/>
                  <w:calcOnExit w:val="0"/>
                  <w:textInput/>
                </w:ffData>
              </w:fldChar>
            </w:r>
            <w:r w:rsidRPr="00BC0AEC">
              <w:rPr>
                <w:sz w:val="22"/>
                <w:szCs w:val="22"/>
              </w:rPr>
              <w:instrText xml:space="preserve"> FORMTEXT </w:instrText>
            </w:r>
            <w:r w:rsidRPr="00BC0AEC">
              <w:rPr>
                <w:sz w:val="22"/>
                <w:szCs w:val="22"/>
              </w:rPr>
            </w:r>
            <w:r w:rsidRPr="00BC0AEC">
              <w:rPr>
                <w:sz w:val="22"/>
                <w:szCs w:val="22"/>
              </w:rPr>
              <w:fldChar w:fldCharType="separate"/>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fldChar w:fldCharType="end"/>
            </w:r>
          </w:p>
          <w:p w14:paraId="5D8D8397" w14:textId="77777777" w:rsidR="00DA088F" w:rsidRPr="00BC0AEC" w:rsidRDefault="00DA088F" w:rsidP="00BC0AEC">
            <w:pPr>
              <w:pStyle w:val="Arial9"/>
              <w:jc w:val="both"/>
            </w:pPr>
          </w:p>
        </w:tc>
      </w:tr>
      <w:tr w:rsidR="00DA088F" w:rsidRPr="00BC0AEC" w14:paraId="04635C18" w14:textId="77777777" w:rsidTr="00DA088F">
        <w:tc>
          <w:tcPr>
            <w:tcW w:w="10339" w:type="dxa"/>
            <w:gridSpan w:val="2"/>
            <w:tcBorders>
              <w:top w:val="single" w:sz="4" w:space="0" w:color="auto"/>
              <w:bottom w:val="single" w:sz="4" w:space="0" w:color="auto"/>
            </w:tcBorders>
          </w:tcPr>
          <w:p w14:paraId="6904A849" w14:textId="77777777" w:rsidR="00DA088F" w:rsidRPr="00BC0AEC" w:rsidRDefault="00DA088F" w:rsidP="00BC0AEC">
            <w:pPr>
              <w:pStyle w:val="Arial9"/>
              <w:jc w:val="both"/>
            </w:pPr>
            <w:r w:rsidRPr="00BC0AEC">
              <w:t>Palvelu, johon lupa on myönnetty</w:t>
            </w:r>
          </w:p>
          <w:p w14:paraId="72B8F400" w14:textId="77777777" w:rsidR="00DA088F" w:rsidRPr="00BC0AEC" w:rsidRDefault="00DA088F" w:rsidP="00BC0AEC">
            <w:pPr>
              <w:pStyle w:val="Arial9"/>
              <w:jc w:val="both"/>
              <w:rPr>
                <w:sz w:val="22"/>
                <w:szCs w:val="22"/>
              </w:rPr>
            </w:pPr>
            <w:r w:rsidRPr="00BC0AEC">
              <w:rPr>
                <w:sz w:val="22"/>
                <w:szCs w:val="22"/>
              </w:rPr>
              <w:fldChar w:fldCharType="begin">
                <w:ffData>
                  <w:name w:val="Teksti13"/>
                  <w:enabled/>
                  <w:calcOnExit w:val="0"/>
                  <w:textInput/>
                </w:ffData>
              </w:fldChar>
            </w:r>
            <w:r w:rsidRPr="00BC0AEC">
              <w:rPr>
                <w:sz w:val="22"/>
                <w:szCs w:val="22"/>
              </w:rPr>
              <w:instrText xml:space="preserve"> FORMTEXT </w:instrText>
            </w:r>
            <w:r w:rsidRPr="00BC0AEC">
              <w:rPr>
                <w:sz w:val="22"/>
                <w:szCs w:val="22"/>
              </w:rPr>
            </w:r>
            <w:r w:rsidRPr="00BC0AEC">
              <w:rPr>
                <w:sz w:val="22"/>
                <w:szCs w:val="22"/>
              </w:rPr>
              <w:fldChar w:fldCharType="separate"/>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fldChar w:fldCharType="end"/>
            </w:r>
          </w:p>
          <w:p w14:paraId="3C758B07" w14:textId="77777777" w:rsidR="00DA088F" w:rsidRPr="00BC0AEC" w:rsidRDefault="00DA088F" w:rsidP="00BC0AEC">
            <w:pPr>
              <w:pStyle w:val="Arial9"/>
              <w:jc w:val="both"/>
            </w:pPr>
          </w:p>
        </w:tc>
      </w:tr>
      <w:tr w:rsidR="00DA088F" w:rsidRPr="00BC0AEC" w14:paraId="4DBB3660" w14:textId="77777777" w:rsidTr="00DA088F">
        <w:trPr>
          <w:trHeight w:val="387"/>
        </w:trPr>
        <w:tc>
          <w:tcPr>
            <w:tcW w:w="10339" w:type="dxa"/>
            <w:gridSpan w:val="2"/>
            <w:tcBorders>
              <w:top w:val="single" w:sz="4" w:space="0" w:color="auto"/>
              <w:bottom w:val="single" w:sz="4" w:space="0" w:color="auto"/>
            </w:tcBorders>
            <w:vAlign w:val="center"/>
          </w:tcPr>
          <w:p w14:paraId="72D0C24F" w14:textId="77777777" w:rsidR="00DA088F" w:rsidRPr="00BC0AEC" w:rsidRDefault="00DA088F" w:rsidP="001761CE">
            <w:pPr>
              <w:pStyle w:val="Arial9"/>
              <w:jc w:val="center"/>
              <w:rPr>
                <w:b/>
              </w:rPr>
            </w:pPr>
            <w:r w:rsidRPr="00BC0AEC">
              <w:rPr>
                <w:b/>
              </w:rPr>
              <w:t>Ilmoituksenvarainen toiminta</w:t>
            </w:r>
            <w:r w:rsidRPr="00BC0AEC">
              <w:t xml:space="preserve"> (yksityiset sosiaalipalvelut)</w:t>
            </w:r>
          </w:p>
        </w:tc>
      </w:tr>
      <w:tr w:rsidR="00382825" w:rsidRPr="00BC0AEC" w14:paraId="2A2CBABC" w14:textId="77777777" w:rsidTr="00382825">
        <w:tc>
          <w:tcPr>
            <w:tcW w:w="4995" w:type="dxa"/>
            <w:tcBorders>
              <w:top w:val="single" w:sz="4" w:space="0" w:color="auto"/>
              <w:bottom w:val="single" w:sz="4" w:space="0" w:color="auto"/>
            </w:tcBorders>
          </w:tcPr>
          <w:p w14:paraId="2221ED73" w14:textId="77777777" w:rsidR="00382825" w:rsidRPr="00BC0AEC" w:rsidRDefault="00382825" w:rsidP="00BC0AEC">
            <w:pPr>
              <w:pStyle w:val="Arial9"/>
              <w:jc w:val="both"/>
            </w:pPr>
            <w:r w:rsidRPr="00BC0AEC">
              <w:t>Kunnan päätös ilmoituksen vastaanottamisesta</w:t>
            </w:r>
          </w:p>
          <w:p w14:paraId="0A9F0FD3" w14:textId="77777777" w:rsidR="00382825" w:rsidRPr="00BC0AEC" w:rsidRDefault="00382825" w:rsidP="00BC0AEC">
            <w:pPr>
              <w:pStyle w:val="Arial9"/>
              <w:jc w:val="both"/>
              <w:rPr>
                <w:sz w:val="22"/>
                <w:szCs w:val="22"/>
              </w:rPr>
            </w:pPr>
            <w:r w:rsidRPr="00BC0AEC">
              <w:rPr>
                <w:sz w:val="22"/>
                <w:szCs w:val="22"/>
              </w:rPr>
              <w:fldChar w:fldCharType="begin">
                <w:ffData>
                  <w:name w:val="Teksti13"/>
                  <w:enabled/>
                  <w:calcOnExit w:val="0"/>
                  <w:textInput/>
                </w:ffData>
              </w:fldChar>
            </w:r>
            <w:r w:rsidRPr="00BC0AEC">
              <w:rPr>
                <w:sz w:val="22"/>
                <w:szCs w:val="22"/>
              </w:rPr>
              <w:instrText xml:space="preserve"> FORMTEXT </w:instrText>
            </w:r>
            <w:r w:rsidRPr="00BC0AEC">
              <w:rPr>
                <w:sz w:val="22"/>
                <w:szCs w:val="22"/>
              </w:rPr>
            </w:r>
            <w:r w:rsidRPr="00BC0AEC">
              <w:rPr>
                <w:sz w:val="22"/>
                <w:szCs w:val="22"/>
              </w:rPr>
              <w:fldChar w:fldCharType="separate"/>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fldChar w:fldCharType="end"/>
            </w:r>
          </w:p>
          <w:p w14:paraId="132ECA3A" w14:textId="77777777" w:rsidR="00382825" w:rsidRPr="00BC0AEC" w:rsidRDefault="00382825" w:rsidP="00BC0AEC">
            <w:pPr>
              <w:pStyle w:val="Arial9"/>
              <w:jc w:val="both"/>
              <w:rPr>
                <w:b/>
              </w:rPr>
            </w:pPr>
          </w:p>
        </w:tc>
        <w:tc>
          <w:tcPr>
            <w:tcW w:w="5344" w:type="dxa"/>
            <w:tcBorders>
              <w:top w:val="single" w:sz="4" w:space="0" w:color="auto"/>
              <w:bottom w:val="single" w:sz="4" w:space="0" w:color="auto"/>
            </w:tcBorders>
          </w:tcPr>
          <w:p w14:paraId="0510CBDF" w14:textId="77777777" w:rsidR="00382825" w:rsidRPr="003A15CD" w:rsidRDefault="003A15CD">
            <w:pPr>
              <w:rPr>
                <w:rFonts w:cs="Arial"/>
                <w:sz w:val="18"/>
                <w:szCs w:val="20"/>
                <w:lang w:eastAsia="fi-FI"/>
              </w:rPr>
            </w:pPr>
            <w:r w:rsidRPr="003A15CD">
              <w:rPr>
                <w:rFonts w:cs="Arial"/>
                <w:sz w:val="18"/>
                <w:szCs w:val="20"/>
                <w:lang w:eastAsia="fi-FI"/>
              </w:rPr>
              <w:t>Aluehallintoviraston rekisteröintipäätöksen ajankohta</w:t>
            </w:r>
          </w:p>
          <w:p w14:paraId="7069D159" w14:textId="77777777" w:rsidR="00382825" w:rsidRPr="003A15CD" w:rsidRDefault="003A15CD">
            <w:pPr>
              <w:rPr>
                <w:rFonts w:cs="Arial"/>
                <w:sz w:val="18"/>
                <w:szCs w:val="20"/>
                <w:lang w:eastAsia="fi-FI"/>
              </w:rPr>
            </w:pPr>
            <w:r w:rsidRPr="00BC0AEC">
              <w:rPr>
                <w:szCs w:val="22"/>
              </w:rPr>
              <w:fldChar w:fldCharType="begin">
                <w:ffData>
                  <w:name w:val="Teksti13"/>
                  <w:enabled/>
                  <w:calcOnExit w:val="0"/>
                  <w:textInput/>
                </w:ffData>
              </w:fldChar>
            </w:r>
            <w:r w:rsidRPr="00BC0AEC">
              <w:rPr>
                <w:szCs w:val="22"/>
              </w:rPr>
              <w:instrText xml:space="preserve"> FORMTEXT </w:instrText>
            </w:r>
            <w:r w:rsidRPr="00BC0AEC">
              <w:rPr>
                <w:szCs w:val="22"/>
              </w:rPr>
            </w:r>
            <w:r w:rsidRPr="00BC0AEC">
              <w:rPr>
                <w:szCs w:val="22"/>
              </w:rPr>
              <w:fldChar w:fldCharType="separate"/>
            </w:r>
            <w:r w:rsidRPr="00BC0AEC">
              <w:rPr>
                <w:szCs w:val="22"/>
              </w:rPr>
              <w:t> </w:t>
            </w:r>
            <w:r w:rsidRPr="00BC0AEC">
              <w:rPr>
                <w:szCs w:val="22"/>
              </w:rPr>
              <w:t> </w:t>
            </w:r>
            <w:r w:rsidRPr="00BC0AEC">
              <w:rPr>
                <w:szCs w:val="22"/>
              </w:rPr>
              <w:t> </w:t>
            </w:r>
            <w:r w:rsidRPr="00BC0AEC">
              <w:rPr>
                <w:szCs w:val="22"/>
              </w:rPr>
              <w:t> </w:t>
            </w:r>
            <w:r w:rsidRPr="00BC0AEC">
              <w:rPr>
                <w:szCs w:val="22"/>
              </w:rPr>
              <w:t> </w:t>
            </w:r>
            <w:r w:rsidRPr="00BC0AEC">
              <w:rPr>
                <w:szCs w:val="22"/>
              </w:rPr>
              <w:fldChar w:fldCharType="end"/>
            </w:r>
          </w:p>
          <w:p w14:paraId="26912B09" w14:textId="77777777" w:rsidR="00382825" w:rsidRPr="00BC0AEC" w:rsidRDefault="00382825" w:rsidP="00382825">
            <w:pPr>
              <w:pStyle w:val="Arial9"/>
              <w:jc w:val="both"/>
              <w:rPr>
                <w:b/>
              </w:rPr>
            </w:pPr>
          </w:p>
        </w:tc>
      </w:tr>
      <w:tr w:rsidR="00DA088F" w:rsidRPr="00BC0AEC" w14:paraId="733722F8" w14:textId="77777777" w:rsidTr="00DA088F">
        <w:trPr>
          <w:trHeight w:val="429"/>
        </w:trPr>
        <w:tc>
          <w:tcPr>
            <w:tcW w:w="10339" w:type="dxa"/>
            <w:gridSpan w:val="2"/>
            <w:tcBorders>
              <w:top w:val="single" w:sz="4" w:space="0" w:color="auto"/>
              <w:bottom w:val="single" w:sz="4" w:space="0" w:color="auto"/>
            </w:tcBorders>
            <w:vAlign w:val="center"/>
          </w:tcPr>
          <w:p w14:paraId="11047632" w14:textId="77777777" w:rsidR="00DA088F" w:rsidRPr="00BC0AEC" w:rsidRDefault="00DA088F" w:rsidP="001761CE">
            <w:pPr>
              <w:pStyle w:val="Arial9"/>
              <w:jc w:val="center"/>
              <w:rPr>
                <w:b/>
              </w:rPr>
            </w:pPr>
            <w:r w:rsidRPr="00BC0AEC">
              <w:rPr>
                <w:b/>
              </w:rPr>
              <w:t>Alihankintana ostetut palvelut ja niiden tuottajat</w:t>
            </w:r>
          </w:p>
        </w:tc>
      </w:tr>
      <w:tr w:rsidR="00DA088F" w:rsidRPr="00BC0AEC" w14:paraId="018D7E1F" w14:textId="77777777" w:rsidTr="00FE2E72">
        <w:trPr>
          <w:trHeight w:val="842"/>
        </w:trPr>
        <w:tc>
          <w:tcPr>
            <w:tcW w:w="10339" w:type="dxa"/>
            <w:gridSpan w:val="2"/>
            <w:tcBorders>
              <w:top w:val="single" w:sz="4" w:space="0" w:color="auto"/>
            </w:tcBorders>
          </w:tcPr>
          <w:p w14:paraId="254576E3" w14:textId="77777777" w:rsidR="00DA088F" w:rsidRDefault="00DA088F" w:rsidP="001761CE">
            <w:pPr>
              <w:pStyle w:val="Arial9"/>
              <w:rPr>
                <w:sz w:val="22"/>
                <w:szCs w:val="22"/>
              </w:rPr>
            </w:pPr>
            <w:r w:rsidRPr="00BC0AEC">
              <w:rPr>
                <w:sz w:val="22"/>
                <w:szCs w:val="22"/>
              </w:rPr>
              <w:fldChar w:fldCharType="begin">
                <w:ffData>
                  <w:name w:val="Teksti13"/>
                  <w:enabled/>
                  <w:calcOnExit w:val="0"/>
                  <w:textInput/>
                </w:ffData>
              </w:fldChar>
            </w:r>
            <w:r w:rsidRPr="00BC0AEC">
              <w:rPr>
                <w:sz w:val="22"/>
                <w:szCs w:val="22"/>
              </w:rPr>
              <w:instrText xml:space="preserve"> FORMTEXT </w:instrText>
            </w:r>
            <w:r w:rsidRPr="00BC0AEC">
              <w:rPr>
                <w:sz w:val="22"/>
                <w:szCs w:val="22"/>
              </w:rPr>
            </w:r>
            <w:r w:rsidRPr="00BC0AEC">
              <w:rPr>
                <w:sz w:val="22"/>
                <w:szCs w:val="22"/>
              </w:rPr>
              <w:fldChar w:fldCharType="separate"/>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t> </w:t>
            </w:r>
            <w:r w:rsidRPr="00BC0AEC">
              <w:rPr>
                <w:sz w:val="22"/>
                <w:szCs w:val="22"/>
              </w:rPr>
              <w:fldChar w:fldCharType="end"/>
            </w:r>
          </w:p>
          <w:p w14:paraId="74EEA06D" w14:textId="4FC1A079" w:rsidR="00DA088F" w:rsidRPr="00BC0AEC" w:rsidRDefault="004504F7" w:rsidP="001761CE">
            <w:pPr>
              <w:pStyle w:val="Arial9"/>
              <w:rPr>
                <w:b/>
              </w:rPr>
            </w:pPr>
            <w:r>
              <w:rPr>
                <w:b/>
              </w:rPr>
              <w:t xml:space="preserve">Kirjanpidon palvelut Tilitoimisto </w:t>
            </w:r>
            <w:proofErr w:type="spellStart"/>
            <w:r>
              <w:rPr>
                <w:b/>
              </w:rPr>
              <w:t>Sirpamarjatta</w:t>
            </w:r>
            <w:proofErr w:type="spellEnd"/>
            <w:r>
              <w:rPr>
                <w:b/>
              </w:rPr>
              <w:t>, Lahti</w:t>
            </w:r>
          </w:p>
        </w:tc>
      </w:tr>
    </w:tbl>
    <w:p w14:paraId="2C2C1CF1" w14:textId="77777777" w:rsidR="00BC0AEC" w:rsidRDefault="00BC0AEC" w:rsidP="00BC0AEC">
      <w:pPr>
        <w:jc w:val="both"/>
      </w:pPr>
    </w:p>
    <w:p w14:paraId="335F0D70" w14:textId="77777777" w:rsidR="00FE2E72" w:rsidRPr="00BC0AEC" w:rsidRDefault="00FE2E72" w:rsidP="00BC0AEC">
      <w:pPr>
        <w:jc w:val="both"/>
      </w:pPr>
    </w:p>
    <w:p w14:paraId="60935664" w14:textId="77777777" w:rsidR="00776397" w:rsidRPr="00BC0AEC" w:rsidRDefault="00580817" w:rsidP="00580817">
      <w:pPr>
        <w:pStyle w:val="Otsikko1"/>
      </w:pPr>
      <w:r>
        <w:t xml:space="preserve"> </w:t>
      </w:r>
      <w:bookmarkStart w:id="1" w:name="_Toc446270708"/>
      <w:r w:rsidR="00E84462">
        <w:t xml:space="preserve">2 </w:t>
      </w:r>
      <w:r w:rsidR="00BC0AEC" w:rsidRPr="00BC0AEC">
        <w:t>TOIMINTA-AJATUS, ARVOT JA TOIMINTAPERIAATTEET (4.1.2)</w:t>
      </w:r>
      <w:bookmarkEnd w:id="1"/>
    </w:p>
    <w:tbl>
      <w:tblPr>
        <w:tblStyle w:val="TaulukkoRuudukko"/>
        <w:tblW w:w="0" w:type="auto"/>
        <w:tblLook w:val="04A0" w:firstRow="1" w:lastRow="0" w:firstColumn="1" w:lastColumn="0" w:noHBand="0" w:noVBand="1"/>
      </w:tblPr>
      <w:tblGrid>
        <w:gridCol w:w="10189"/>
      </w:tblGrid>
      <w:tr w:rsidR="00BC0AEC" w:rsidRPr="00BC0AEC" w14:paraId="73176D38" w14:textId="77777777" w:rsidTr="00BC0AEC">
        <w:tc>
          <w:tcPr>
            <w:tcW w:w="10339" w:type="dxa"/>
          </w:tcPr>
          <w:p w14:paraId="0F663494" w14:textId="77777777" w:rsidR="00BC0AEC" w:rsidRPr="00BC0AEC" w:rsidRDefault="00BC0AEC" w:rsidP="00BC0AEC">
            <w:pPr>
              <w:pStyle w:val="Arial9"/>
              <w:jc w:val="both"/>
            </w:pPr>
          </w:p>
          <w:p w14:paraId="5EFBBF52" w14:textId="77777777" w:rsidR="00BC0AEC" w:rsidRPr="00BC0AEC" w:rsidRDefault="00BC0AEC" w:rsidP="00BC0AEC">
            <w:pPr>
              <w:pStyle w:val="Arial9"/>
              <w:jc w:val="both"/>
              <w:rPr>
                <w:b/>
              </w:rPr>
            </w:pPr>
            <w:r w:rsidRPr="00BC0AEC">
              <w:rPr>
                <w:b/>
              </w:rPr>
              <w:t>Toiminta-ajatus</w:t>
            </w:r>
          </w:p>
          <w:p w14:paraId="7AE79769" w14:textId="77777777" w:rsidR="00BC0AEC" w:rsidRPr="00BC0AEC" w:rsidRDefault="00BC0AEC" w:rsidP="00BC0AEC">
            <w:pPr>
              <w:pStyle w:val="Arial9"/>
              <w:jc w:val="both"/>
              <w:rPr>
                <w:b/>
              </w:rPr>
            </w:pPr>
          </w:p>
          <w:p w14:paraId="21A88331" w14:textId="77777777" w:rsidR="00BC0AEC" w:rsidRPr="00BC0AEC" w:rsidRDefault="00BC0AEC" w:rsidP="00BC0AEC">
            <w:pPr>
              <w:pStyle w:val="Arial9"/>
              <w:jc w:val="both"/>
            </w:pPr>
            <w:r w:rsidRPr="00BC0AEC">
              <w:t>Toimintayksikkö perustetaan tuottamaan palvelua tietylle asiakasryhmälle tietyssä tarkoituksessa. Toiminta-ajatus ilmaisee, kenelle ja mitä palveluita yksikkö tuottaa. Toiminta-ajatus perustuu toimialaa koskeviin erityislakeihin kuten lastensuojelu-, vammaispalvelu-, kehitysvammahuolto- sekä mielenterveys- ja päihdehuoltolakeihin sekä vanhuspalvelulain säädöksiin.</w:t>
            </w:r>
          </w:p>
          <w:p w14:paraId="58BDC5F1" w14:textId="77777777" w:rsidR="00BC0AEC" w:rsidRPr="00BC0AEC" w:rsidRDefault="00BC0AEC" w:rsidP="00BC0AEC">
            <w:pPr>
              <w:pStyle w:val="Arial9"/>
              <w:jc w:val="both"/>
            </w:pPr>
          </w:p>
          <w:p w14:paraId="035F91E9" w14:textId="77777777" w:rsidR="00BC0AEC" w:rsidRPr="00BC0AEC" w:rsidRDefault="00BC0AEC" w:rsidP="00BC0AEC">
            <w:pPr>
              <w:pStyle w:val="Arial9"/>
              <w:jc w:val="both"/>
            </w:pPr>
            <w:r w:rsidRPr="00BC0AEC">
              <w:t>Mikä on yksikön toiminta-ajatus?</w:t>
            </w:r>
          </w:p>
          <w:p w14:paraId="046D4594" w14:textId="77777777" w:rsidR="00BC0AEC" w:rsidRPr="00BC0AEC" w:rsidRDefault="00BC0AEC" w:rsidP="00BC0AEC">
            <w:pPr>
              <w:pStyle w:val="Arial9"/>
              <w:jc w:val="both"/>
            </w:pPr>
          </w:p>
          <w:p w14:paraId="46E0CF4E" w14:textId="5DAE26B4" w:rsidR="00BC0AEC" w:rsidRPr="00BC0AEC" w:rsidRDefault="004504F7" w:rsidP="00BD4240">
            <w:pPr>
              <w:pStyle w:val="Arial9"/>
              <w:tabs>
                <w:tab w:val="left" w:pos="4458"/>
              </w:tabs>
              <w:jc w:val="both"/>
            </w:pPr>
            <w:r w:rsidRPr="004504F7">
              <w:rPr>
                <w:sz w:val="22"/>
                <w:szCs w:val="22"/>
              </w:rPr>
              <w:lastRenderedPageBreak/>
              <w:t>Yhtiö tuottaa ja järjestää yksityisiä kotihoidon palveluita (kotisairaanhoito, kotipalvelu ja kotihoidon tukipalvelut) sekä sosiaalihuoltolain alaisia tukipalveluita (mm. tukihenkilötoiminta) aluksi Porin ja Ulvilan alueella. Lupaa palvelun tuottamiseen haetaan myös Nakkilan sekä Harjavallan alueelle.</w:t>
            </w:r>
          </w:p>
          <w:p w14:paraId="397DBC47" w14:textId="77777777" w:rsidR="00BC0AEC" w:rsidRPr="00BC0AEC" w:rsidRDefault="00BC0AEC" w:rsidP="00BC0AEC">
            <w:pPr>
              <w:pStyle w:val="Arial9"/>
              <w:jc w:val="both"/>
              <w:rPr>
                <w:b/>
              </w:rPr>
            </w:pPr>
            <w:r w:rsidRPr="00BC0AEC">
              <w:rPr>
                <w:b/>
              </w:rPr>
              <w:t>Arvot ja toimintaperiaatteet</w:t>
            </w:r>
          </w:p>
          <w:p w14:paraId="27ACBA93" w14:textId="77777777" w:rsidR="00BC0AEC" w:rsidRPr="00BC0AEC" w:rsidRDefault="00BC0AEC" w:rsidP="00BC0AEC">
            <w:pPr>
              <w:pStyle w:val="Arial9"/>
              <w:jc w:val="both"/>
              <w:rPr>
                <w:b/>
              </w:rPr>
            </w:pPr>
          </w:p>
          <w:p w14:paraId="0A7C00CB" w14:textId="77777777" w:rsidR="006E42BE" w:rsidRDefault="006E42BE" w:rsidP="00BC0AEC">
            <w:pPr>
              <w:pStyle w:val="Arial9"/>
              <w:jc w:val="both"/>
            </w:pPr>
          </w:p>
          <w:p w14:paraId="52370FC9" w14:textId="77777777" w:rsidR="00BC0AEC" w:rsidRPr="00BC0AEC" w:rsidRDefault="00BC0AEC" w:rsidP="00BC0AEC">
            <w:pPr>
              <w:pStyle w:val="Arial9"/>
              <w:jc w:val="both"/>
            </w:pPr>
            <w:r w:rsidRPr="00BC0AEC">
              <w:t>Mitkä ovat yksikön arvot ja toimintaperiaatteet</w:t>
            </w:r>
            <w:r w:rsidR="00794C83">
              <w:t>?</w:t>
            </w:r>
          </w:p>
          <w:p w14:paraId="25657A06" w14:textId="77777777" w:rsidR="00BC0AEC" w:rsidRPr="00BC0AEC" w:rsidRDefault="00BC0AEC" w:rsidP="00BC0AEC">
            <w:pPr>
              <w:pStyle w:val="Arial9"/>
              <w:jc w:val="both"/>
            </w:pPr>
          </w:p>
          <w:p w14:paraId="4237D5F2" w14:textId="0A14614B" w:rsidR="00BC0AEC" w:rsidRPr="00BC0AEC" w:rsidRDefault="004504F7" w:rsidP="00BC0AEC">
            <w:pPr>
              <w:jc w:val="both"/>
              <w:rPr>
                <w:sz w:val="20"/>
                <w:szCs w:val="20"/>
              </w:rPr>
            </w:pPr>
            <w:r w:rsidRPr="004504F7">
              <w:t xml:space="preserve">Toiminta-ajatuksemme lähtökohtana on aina asiakkaan kunnioitus, turvallisuus ja itsemääräämisoikeus. Tarjoamme yksilöllistä, asiakaslähtöistä ja asiakkaan etua korostavaa terveyden- ja sairaanhoitoa, hoivaa ja palveluohjausta sekä sovittamme palvelut järkevästi ja tarkoituksenmukaisesti asiakkaan omaan elämään. Toiminnassamme keskeisiä arvoja ovat elämänlaatu, ihmisarvo, luotettavuus, yhteisöllisyys, yksilöllisyys, turvallisuus sekä vaikuttavuus jotka kaikki tähtäävät asiakkaan kokonaisvaltaiseen hyvinvointiin.   </w:t>
            </w:r>
          </w:p>
        </w:tc>
      </w:tr>
    </w:tbl>
    <w:p w14:paraId="64C5E20C" w14:textId="77777777" w:rsidR="00BC0AEC" w:rsidRPr="00BC0AEC" w:rsidRDefault="00BC0AEC" w:rsidP="00BC0AEC">
      <w:pPr>
        <w:jc w:val="both"/>
        <w:rPr>
          <w:b/>
          <w:sz w:val="20"/>
          <w:szCs w:val="20"/>
        </w:rPr>
      </w:pPr>
    </w:p>
    <w:p w14:paraId="167DC4FF" w14:textId="77777777" w:rsidR="00BC0AEC" w:rsidRPr="00BC0AEC" w:rsidRDefault="00580817" w:rsidP="00580817">
      <w:pPr>
        <w:pStyle w:val="Otsikko1"/>
      </w:pPr>
      <w:r>
        <w:t xml:space="preserve"> </w:t>
      </w:r>
      <w:bookmarkStart w:id="2" w:name="_Toc446270709"/>
      <w:r w:rsidR="00E84462">
        <w:t xml:space="preserve">3 </w:t>
      </w:r>
      <w:r w:rsidR="00BC0AEC" w:rsidRPr="00BC0AEC">
        <w:t>RISKINHALLINTA (4.1.3)</w:t>
      </w:r>
      <w:bookmarkEnd w:id="2"/>
    </w:p>
    <w:tbl>
      <w:tblPr>
        <w:tblStyle w:val="TaulukkoRuudukko"/>
        <w:tblW w:w="0" w:type="auto"/>
        <w:tblLook w:val="04A0" w:firstRow="1" w:lastRow="0" w:firstColumn="1" w:lastColumn="0" w:noHBand="0" w:noVBand="1"/>
      </w:tblPr>
      <w:tblGrid>
        <w:gridCol w:w="10189"/>
      </w:tblGrid>
      <w:tr w:rsidR="00BC0AEC" w:rsidRPr="00BC0AEC" w14:paraId="298F80D3" w14:textId="77777777" w:rsidTr="00BC0AEC">
        <w:tc>
          <w:tcPr>
            <w:tcW w:w="10339" w:type="dxa"/>
          </w:tcPr>
          <w:p w14:paraId="71FB2DEB" w14:textId="77777777" w:rsidR="00BC0AEC" w:rsidRPr="00BC0AEC" w:rsidRDefault="00BC0AEC" w:rsidP="00BC0AEC">
            <w:pPr>
              <w:pStyle w:val="Arial9"/>
              <w:jc w:val="both"/>
            </w:pPr>
          </w:p>
          <w:p w14:paraId="4C1D94EB" w14:textId="77777777" w:rsidR="00BC0AEC" w:rsidRPr="00BC0AEC" w:rsidRDefault="00BC0AEC" w:rsidP="00BC0AEC">
            <w:pPr>
              <w:pStyle w:val="Arial9"/>
              <w:jc w:val="both"/>
            </w:pPr>
            <w:r w:rsidRPr="00BC0AEC">
              <w:t>Omavalvonta perustuu riskinhallintaan, jossa palveluun liittyviä riskejä ja m</w:t>
            </w:r>
            <w:r w:rsidR="006E42BE">
              <w:t>ahdollisia epäkohtia arvioidaan</w:t>
            </w:r>
            <w:r w:rsidRPr="00BC0AEC">
              <w:t xml:space="preserve"> monipuolisesti</w:t>
            </w:r>
            <w:r w:rsidR="00DA4DD5">
              <w:t xml:space="preserve"> </w:t>
            </w:r>
            <w:r w:rsidR="00DA4DD5" w:rsidRPr="00D17ED1">
              <w:t>asiakkaan saaman palvelun näkökulmasta</w:t>
            </w:r>
            <w:r w:rsidRPr="00D17ED1">
              <w:t xml:space="preserve">. </w:t>
            </w:r>
            <w:r w:rsidRPr="00BC0AEC">
              <w:t>Riskit voivat aiheutua esimerkiksi fyysisestä toimintaympäristöstä (kynnykset, vaikeakäyttöiset laitteet), toimintatavoista, asiakkaista tai henkilökunnasta. Usein riskit ovat monien virhetoimintojen summa. Riskinhallinnan edellytyksenä on, että työyhteisössä on avoin ja turvallinen ilmapiiri, jossa sekä henkilöstö että asiakkaat ja heidän omaisensa uskaltavat tuoda esille laatuun ja asiakasturvallisuuteen liittyviä epäkohtia?</w:t>
            </w:r>
          </w:p>
          <w:p w14:paraId="25E6E1A6" w14:textId="77777777" w:rsidR="00BC0AEC" w:rsidRPr="00BC0AEC" w:rsidRDefault="00BC0AEC" w:rsidP="00BC0AEC">
            <w:pPr>
              <w:pStyle w:val="Arial9"/>
              <w:jc w:val="both"/>
            </w:pPr>
          </w:p>
          <w:p w14:paraId="256B74D3" w14:textId="77777777" w:rsidR="00BC0AEC" w:rsidRPr="00BC0AEC" w:rsidRDefault="00BC0AEC" w:rsidP="00BC0AEC">
            <w:pPr>
              <w:pStyle w:val="Arial9"/>
              <w:jc w:val="both"/>
              <w:rPr>
                <w:b/>
              </w:rPr>
            </w:pPr>
            <w:r w:rsidRPr="00BC0AEC">
              <w:rPr>
                <w:b/>
              </w:rPr>
              <w:t>Riskinhallinnan järjestelmät ja menettelytavat</w:t>
            </w:r>
          </w:p>
          <w:p w14:paraId="266D7C20" w14:textId="77777777" w:rsidR="00BC0AEC" w:rsidRPr="00BC0AEC" w:rsidRDefault="00BC0AEC" w:rsidP="00BC0AEC">
            <w:pPr>
              <w:pStyle w:val="Arial9"/>
              <w:jc w:val="both"/>
            </w:pPr>
          </w:p>
          <w:p w14:paraId="513F9750" w14:textId="77777777" w:rsidR="00BC0AEC" w:rsidRPr="00BC0AEC" w:rsidRDefault="00BC0AEC" w:rsidP="00BC0AEC">
            <w:pPr>
              <w:pStyle w:val="Arial9"/>
              <w:jc w:val="both"/>
            </w:pPr>
            <w:r w:rsidRPr="00BC0AEC">
              <w:t>Riskinhallinnassa laatua ja asiakasturvallisuutta parannetaan tunnistamalla jo ennalta ne kriittiset työvaiheet, joissa toiminnalle asetettujen vaatimusten ja tavoitteiden toteutuminen on vaarassa. Riskinhallintaan kuuluu myös suunnitelmallinen toiminta epäkohtien ja todettujen riskien poistamiseksi tai minimoimiseksi sekä toteutuneiden haittatapahtumien kirjaaminen, analysointi, raportointi ja jatkotoimien toteuttaminen. Palveluntuottajan vastuulla on, että riskinhallinta kohdistetaan kaikille omavalvonnan osa-alueille.</w:t>
            </w:r>
          </w:p>
          <w:p w14:paraId="0F9CC10A" w14:textId="77777777" w:rsidR="00BC0AEC" w:rsidRPr="00BC0AEC" w:rsidRDefault="00BC0AEC" w:rsidP="00BC0AEC">
            <w:pPr>
              <w:pStyle w:val="Arial9"/>
              <w:jc w:val="both"/>
            </w:pPr>
          </w:p>
          <w:p w14:paraId="0BA66278" w14:textId="77777777" w:rsidR="00BC0AEC" w:rsidRPr="00BC0AEC" w:rsidRDefault="00BC0AEC" w:rsidP="00BC0AEC">
            <w:pPr>
              <w:pStyle w:val="Arial9"/>
              <w:jc w:val="both"/>
              <w:rPr>
                <w:b/>
              </w:rPr>
            </w:pPr>
            <w:r w:rsidRPr="00BC0AEC">
              <w:rPr>
                <w:b/>
              </w:rPr>
              <w:t>Riskinhallinnan työnjako</w:t>
            </w:r>
          </w:p>
          <w:p w14:paraId="091C542A" w14:textId="77777777" w:rsidR="00BC0AEC" w:rsidRPr="00BC0AEC" w:rsidRDefault="00BC0AEC" w:rsidP="00BC0AEC">
            <w:pPr>
              <w:pStyle w:val="Arial9"/>
              <w:jc w:val="both"/>
            </w:pPr>
          </w:p>
          <w:p w14:paraId="1ED57613" w14:textId="77777777" w:rsidR="00BC0AEC" w:rsidRPr="00BC0AEC" w:rsidRDefault="00BC0AEC" w:rsidP="00BC0AEC">
            <w:pPr>
              <w:pStyle w:val="Arial9"/>
              <w:jc w:val="both"/>
            </w:pPr>
            <w:r w:rsidRPr="00BC0AEC">
              <w:t xml:space="preserve">Johdon tehtävänä on huolehtia omavalvonnan ohjeistamisesta ja järjestämisestä sekä siitä, että työntekijöillä on riittävästi tietoa turvallisuusasioista. Johto vastaa siitä, että toiminnan turvallisuuden varmistamiseen on osoitettu riittävästi voimavaroja. Heillä on myös päävastuu myönteisen asenneympäristön </w:t>
            </w:r>
            <w:r w:rsidRPr="00D17ED1">
              <w:t>luomisess</w:t>
            </w:r>
            <w:r w:rsidR="00DA4DD5" w:rsidRPr="00D17ED1">
              <w:t>a epäkohtien ja turvallisuuskysymysten käsittelylle</w:t>
            </w:r>
            <w:r w:rsidRPr="00D17ED1">
              <w:t xml:space="preserve">. Riskinhallinta vaatii aktiivisia toimia </w:t>
            </w:r>
            <w:r w:rsidR="00DA4DD5" w:rsidRPr="00D17ED1">
              <w:t>koko</w:t>
            </w:r>
            <w:r w:rsidRPr="00D17ED1">
              <w:t xml:space="preserve"> henkilö</w:t>
            </w:r>
            <w:r w:rsidR="00DA4DD5" w:rsidRPr="00D17ED1">
              <w:t>kunnalta</w:t>
            </w:r>
            <w:r w:rsidRPr="00D17ED1">
              <w:t xml:space="preserve">. Työntekijät osallistuvat </w:t>
            </w:r>
            <w:r w:rsidRPr="00BC0AEC">
              <w:t xml:space="preserve">turvallisuustason ja -riskien arviointiin, omavalvontasuunnitelman laatimiseen ja turvallisuutta parantavien toimenpiteiden toteuttamiseen. </w:t>
            </w:r>
          </w:p>
          <w:p w14:paraId="7E1F6DD2" w14:textId="77777777" w:rsidR="00BC0AEC" w:rsidRPr="00BC0AEC" w:rsidRDefault="00BC0AEC" w:rsidP="00BC0AEC">
            <w:pPr>
              <w:pStyle w:val="Arial9"/>
              <w:jc w:val="both"/>
            </w:pPr>
          </w:p>
          <w:p w14:paraId="16C516F7" w14:textId="77777777" w:rsidR="00BC0AEC" w:rsidRPr="00BC0AEC" w:rsidRDefault="00BC0AEC" w:rsidP="00BC0AEC">
            <w:pPr>
              <w:pStyle w:val="Arial9"/>
              <w:jc w:val="both"/>
            </w:pPr>
            <w:r w:rsidRPr="00BC0AEC">
              <w:t>Riskinhallinnan luonteeseen kuuluu, ettei työ ole koskaan valmista. Koko yksikön henkilökunnalta vaaditaan sitoutumista, kykyä oppia virheistä sekä muutoksessa elämistä, jotta turvallisten ja laadukkaiden</w:t>
            </w:r>
            <w:r>
              <w:t xml:space="preserve"> </w:t>
            </w:r>
            <w:r w:rsidRPr="00BC0AEC">
              <w:t>palveluiden tarjoaminen on mahdollista. Eri ammattiryhmien asiantuntemus saadaan hyödynnetyksi ottamalla henkilö</w:t>
            </w:r>
            <w:r w:rsidR="00DA4DD5" w:rsidRPr="00D17ED1">
              <w:t>kunta</w:t>
            </w:r>
            <w:r w:rsidRPr="00BC0AEC">
              <w:t xml:space="preserve"> mukaan omavalvonnan suunnitteluun, toteuttamiseen ja kehittämiseen.</w:t>
            </w:r>
          </w:p>
          <w:p w14:paraId="220EB702" w14:textId="77777777" w:rsidR="00BC0AEC" w:rsidRPr="00BC0AEC" w:rsidRDefault="00BC0AEC" w:rsidP="00BC0AEC">
            <w:pPr>
              <w:pStyle w:val="Arial9"/>
              <w:jc w:val="both"/>
            </w:pPr>
          </w:p>
        </w:tc>
      </w:tr>
      <w:tr w:rsidR="00BC0AEC" w:rsidRPr="00BC0AEC" w14:paraId="1AA8F454" w14:textId="77777777" w:rsidTr="00FE2E72">
        <w:trPr>
          <w:trHeight w:val="1110"/>
        </w:trPr>
        <w:tc>
          <w:tcPr>
            <w:tcW w:w="10339" w:type="dxa"/>
          </w:tcPr>
          <w:p w14:paraId="014DE1DE" w14:textId="77777777" w:rsidR="002A04B1" w:rsidRDefault="0063767E" w:rsidP="00BC0AEC">
            <w:pPr>
              <w:pStyle w:val="Arial9"/>
              <w:jc w:val="both"/>
            </w:pPr>
            <w:r>
              <w:t>Luettelo riskinhallinnan/omavalvonnan toimeenpanon ohjeista</w:t>
            </w:r>
          </w:p>
          <w:p w14:paraId="1211F4EE" w14:textId="629E501A" w:rsidR="004504F7" w:rsidRPr="004504F7" w:rsidRDefault="004504F7" w:rsidP="004504F7">
            <w:pPr>
              <w:pStyle w:val="Arial9"/>
              <w:jc w:val="both"/>
              <w:rPr>
                <w:sz w:val="22"/>
                <w:szCs w:val="22"/>
              </w:rPr>
            </w:pPr>
            <w:r>
              <w:rPr>
                <w:sz w:val="22"/>
                <w:szCs w:val="22"/>
              </w:rPr>
              <w:t>Luonnikas</w:t>
            </w:r>
            <w:r w:rsidRPr="004504F7">
              <w:rPr>
                <w:sz w:val="22"/>
                <w:szCs w:val="22"/>
              </w:rPr>
              <w:t xml:space="preserve"> Oy:n riskienhallintaa ohjaa turvallisen ja luottamuksellisen asiakaspalvelun toteuttaminen.</w:t>
            </w:r>
          </w:p>
          <w:p w14:paraId="55EDF9C5" w14:textId="77777777" w:rsidR="004504F7" w:rsidRPr="004504F7" w:rsidRDefault="004504F7" w:rsidP="004504F7">
            <w:pPr>
              <w:pStyle w:val="Arial9"/>
              <w:jc w:val="both"/>
              <w:rPr>
                <w:sz w:val="22"/>
                <w:szCs w:val="22"/>
              </w:rPr>
            </w:pPr>
            <w:r w:rsidRPr="004504F7">
              <w:rPr>
                <w:sz w:val="22"/>
                <w:szCs w:val="22"/>
              </w:rPr>
              <w:t>Mahdollisten asiakasta uhkaavien riskien arviointi tapahtuu päivittäisen työn ohessa ja riskeihin</w:t>
            </w:r>
          </w:p>
          <w:p w14:paraId="2593D3F5" w14:textId="77777777" w:rsidR="004504F7" w:rsidRPr="004504F7" w:rsidRDefault="004504F7" w:rsidP="004504F7">
            <w:pPr>
              <w:pStyle w:val="Arial9"/>
              <w:jc w:val="both"/>
              <w:rPr>
                <w:sz w:val="22"/>
                <w:szCs w:val="22"/>
              </w:rPr>
            </w:pPr>
            <w:r w:rsidRPr="004504F7">
              <w:rPr>
                <w:sz w:val="22"/>
                <w:szCs w:val="22"/>
              </w:rPr>
              <w:t>puututaan pikimmiten niiden vaatimalla tavalla. Työssä kohdatut epäkohdat kirjataan sähköisesti,</w:t>
            </w:r>
          </w:p>
          <w:p w14:paraId="3172C2D3" w14:textId="02477FE6" w:rsidR="001761CE" w:rsidRPr="00FD3783" w:rsidRDefault="004504F7" w:rsidP="004504F7">
            <w:pPr>
              <w:pStyle w:val="Arial9"/>
              <w:jc w:val="both"/>
              <w:rPr>
                <w:sz w:val="22"/>
                <w:szCs w:val="22"/>
              </w:rPr>
            </w:pPr>
            <w:r w:rsidRPr="004504F7">
              <w:rPr>
                <w:sz w:val="22"/>
                <w:szCs w:val="22"/>
              </w:rPr>
              <w:t>analysoidaan ja mahdolliset parannusehdotukset tai -toteutukset tehdään tarvittaessa asiakkaan kanssa</w:t>
            </w:r>
            <w:r>
              <w:rPr>
                <w:sz w:val="22"/>
                <w:szCs w:val="22"/>
              </w:rPr>
              <w:t xml:space="preserve"> </w:t>
            </w:r>
            <w:r w:rsidRPr="004504F7">
              <w:rPr>
                <w:sz w:val="22"/>
                <w:szCs w:val="22"/>
              </w:rPr>
              <w:t>yhteistyössä. Työssä käytetään asianmukaisia jalkineita ja</w:t>
            </w:r>
            <w:r w:rsidR="00FD3783">
              <w:rPr>
                <w:sz w:val="22"/>
                <w:szCs w:val="22"/>
              </w:rPr>
              <w:t xml:space="preserve"> vaatetusta sekä</w:t>
            </w:r>
            <w:r w:rsidRPr="004504F7">
              <w:rPr>
                <w:sz w:val="22"/>
                <w:szCs w:val="22"/>
              </w:rPr>
              <w:t xml:space="preserve"> toimitaan hygie</w:t>
            </w:r>
            <w:r>
              <w:rPr>
                <w:sz w:val="22"/>
                <w:szCs w:val="22"/>
              </w:rPr>
              <w:t>e</w:t>
            </w:r>
            <w:r w:rsidRPr="004504F7">
              <w:rPr>
                <w:sz w:val="22"/>
                <w:szCs w:val="22"/>
              </w:rPr>
              <w:t>nisesti asiakkaan ja</w:t>
            </w:r>
            <w:r w:rsidR="00FD3783">
              <w:rPr>
                <w:sz w:val="22"/>
                <w:szCs w:val="22"/>
              </w:rPr>
              <w:t xml:space="preserve"> </w:t>
            </w:r>
            <w:r w:rsidRPr="004504F7">
              <w:rPr>
                <w:sz w:val="22"/>
                <w:szCs w:val="22"/>
              </w:rPr>
              <w:t>työntekijän terveys ja turvallisuus huomioiden.</w:t>
            </w:r>
            <w:r w:rsidR="00F34946">
              <w:rPr>
                <w:sz w:val="22"/>
                <w:szCs w:val="22"/>
              </w:rPr>
              <w:t xml:space="preserve"> Lääkehoidon riskinhallinta kuvataan lä</w:t>
            </w:r>
            <w:r w:rsidR="00B8606B">
              <w:rPr>
                <w:sz w:val="22"/>
                <w:szCs w:val="22"/>
              </w:rPr>
              <w:t>ä</w:t>
            </w:r>
            <w:r w:rsidR="00F34946">
              <w:rPr>
                <w:sz w:val="22"/>
                <w:szCs w:val="22"/>
              </w:rPr>
              <w:t>kehoitosuunnitelmassa.</w:t>
            </w:r>
          </w:p>
        </w:tc>
      </w:tr>
    </w:tbl>
    <w:p w14:paraId="5EB20A46" w14:textId="77777777" w:rsidR="001761CE" w:rsidRDefault="001761CE"/>
    <w:tbl>
      <w:tblPr>
        <w:tblStyle w:val="TaulukkoRuudukko"/>
        <w:tblW w:w="0" w:type="auto"/>
        <w:tblLook w:val="04A0" w:firstRow="1" w:lastRow="0" w:firstColumn="1" w:lastColumn="0" w:noHBand="0" w:noVBand="1"/>
      </w:tblPr>
      <w:tblGrid>
        <w:gridCol w:w="10189"/>
      </w:tblGrid>
      <w:tr w:rsidR="002A04B1" w:rsidRPr="00BC0AEC" w14:paraId="51322603" w14:textId="77777777" w:rsidTr="00BC0AEC">
        <w:tc>
          <w:tcPr>
            <w:tcW w:w="10339" w:type="dxa"/>
          </w:tcPr>
          <w:p w14:paraId="6F411A1F" w14:textId="77777777" w:rsidR="002A04B1" w:rsidRPr="002A04B1" w:rsidRDefault="002A04B1" w:rsidP="002A04B1">
            <w:pPr>
              <w:pStyle w:val="Arial9"/>
              <w:jc w:val="both"/>
              <w:rPr>
                <w:b/>
              </w:rPr>
            </w:pPr>
            <w:r w:rsidRPr="002A04B1">
              <w:rPr>
                <w:b/>
              </w:rPr>
              <w:t>Riskien tunnistaminen</w:t>
            </w:r>
          </w:p>
          <w:p w14:paraId="2F9414FE" w14:textId="77777777" w:rsidR="002A04B1" w:rsidRPr="002A04B1" w:rsidRDefault="002A04B1" w:rsidP="002A04B1">
            <w:pPr>
              <w:pStyle w:val="Arial9"/>
              <w:jc w:val="both"/>
              <w:rPr>
                <w:b/>
              </w:rPr>
            </w:pPr>
          </w:p>
          <w:p w14:paraId="5EF62651" w14:textId="77777777" w:rsidR="002A04B1" w:rsidRDefault="002A04B1" w:rsidP="002A04B1">
            <w:pPr>
              <w:pStyle w:val="Arial9"/>
              <w:jc w:val="both"/>
            </w:pPr>
            <w:r>
              <w:t>Riskinhallinnan prosessissa sovitaan toimintatavoista, joilla riskit ja kriittiset työvaiheet tunnistetaan.</w:t>
            </w:r>
          </w:p>
          <w:p w14:paraId="2428EDA9" w14:textId="77777777" w:rsidR="002A04B1" w:rsidRDefault="002A04B1" w:rsidP="002A04B1">
            <w:pPr>
              <w:pStyle w:val="Arial9"/>
              <w:jc w:val="both"/>
            </w:pPr>
          </w:p>
        </w:tc>
      </w:tr>
      <w:tr w:rsidR="002A04B1" w:rsidRPr="00BC0AEC" w14:paraId="07F80905" w14:textId="77777777" w:rsidTr="00BC0AEC">
        <w:tc>
          <w:tcPr>
            <w:tcW w:w="10339" w:type="dxa"/>
          </w:tcPr>
          <w:p w14:paraId="0BE93515" w14:textId="77777777" w:rsidR="002A04B1" w:rsidRDefault="002A04B1" w:rsidP="002A04B1">
            <w:pPr>
              <w:pStyle w:val="Arial9"/>
              <w:jc w:val="both"/>
            </w:pPr>
            <w:r>
              <w:t>Miten henkilökunta tuo esille havaitsemansa epäkohdat, laatupoikkeamat ja riskit?</w:t>
            </w:r>
          </w:p>
          <w:p w14:paraId="19674851" w14:textId="77777777" w:rsidR="00FD3783" w:rsidRPr="00FD3783" w:rsidRDefault="00FD3783" w:rsidP="00FD3783">
            <w:pPr>
              <w:pStyle w:val="Arial9"/>
              <w:jc w:val="both"/>
              <w:rPr>
                <w:sz w:val="22"/>
                <w:szCs w:val="22"/>
              </w:rPr>
            </w:pPr>
            <w:r w:rsidRPr="00FD3783">
              <w:rPr>
                <w:sz w:val="22"/>
                <w:szCs w:val="22"/>
              </w:rPr>
              <w:t>Mahdolliset esiin tulevat epäkohdat, laatupoikkeamat ja riskit esim. työn sujuvuudessa asiakkaan luona</w:t>
            </w:r>
          </w:p>
          <w:p w14:paraId="2A4E0F03" w14:textId="77777777" w:rsidR="00FD3783" w:rsidRPr="00FD3783" w:rsidRDefault="00FD3783" w:rsidP="00FD3783">
            <w:pPr>
              <w:pStyle w:val="Arial9"/>
              <w:jc w:val="both"/>
              <w:rPr>
                <w:sz w:val="22"/>
                <w:szCs w:val="22"/>
              </w:rPr>
            </w:pPr>
            <w:r w:rsidRPr="00FD3783">
              <w:rPr>
                <w:sz w:val="22"/>
                <w:szCs w:val="22"/>
              </w:rPr>
              <w:t>huomioidaan yhdessä asiakkaan tai asiakkaan läheisten kanssa pikimmiten, jotta asiakkaan ja/tai</w:t>
            </w:r>
          </w:p>
          <w:p w14:paraId="5C4CC395" w14:textId="0FA2B9CA" w:rsidR="001761CE" w:rsidRPr="001761CE" w:rsidRDefault="00FD3783" w:rsidP="00FD3783">
            <w:pPr>
              <w:pStyle w:val="Arial9"/>
              <w:jc w:val="both"/>
              <w:rPr>
                <w:sz w:val="22"/>
                <w:szCs w:val="22"/>
              </w:rPr>
            </w:pPr>
            <w:r w:rsidRPr="00FD3783">
              <w:rPr>
                <w:sz w:val="22"/>
                <w:szCs w:val="22"/>
              </w:rPr>
              <w:t>työntekijän turvallisuus ei vaarannu.</w:t>
            </w:r>
          </w:p>
        </w:tc>
      </w:tr>
      <w:tr w:rsidR="002A04B1" w:rsidRPr="00BC0AEC" w14:paraId="7FC0E28C" w14:textId="77777777" w:rsidTr="00BC0AEC">
        <w:tc>
          <w:tcPr>
            <w:tcW w:w="10339" w:type="dxa"/>
          </w:tcPr>
          <w:p w14:paraId="517EA8C8" w14:textId="77777777" w:rsidR="002A04B1" w:rsidRPr="002A04B1" w:rsidRDefault="002A04B1" w:rsidP="002A04B1">
            <w:pPr>
              <w:pStyle w:val="Arial9"/>
              <w:jc w:val="both"/>
              <w:rPr>
                <w:b/>
              </w:rPr>
            </w:pPr>
            <w:r w:rsidRPr="002A04B1">
              <w:rPr>
                <w:b/>
              </w:rPr>
              <w:t>Riskien käsitteleminen</w:t>
            </w:r>
          </w:p>
          <w:p w14:paraId="031DE1B1" w14:textId="77777777" w:rsidR="002A04B1" w:rsidRDefault="002A04B1" w:rsidP="002A04B1">
            <w:pPr>
              <w:pStyle w:val="Arial9"/>
              <w:jc w:val="both"/>
            </w:pPr>
          </w:p>
          <w:p w14:paraId="2C67FF65" w14:textId="77777777" w:rsidR="002A04B1" w:rsidRDefault="002A04B1" w:rsidP="002A04B1">
            <w:pPr>
              <w:pStyle w:val="Arial9"/>
              <w:jc w:val="both"/>
            </w:pPr>
            <w:r>
              <w:lastRenderedPageBreak/>
              <w:t>Haittatapahtumien ja läheltä piti -tilanteiden käsittelyyn kuuluu niiden kirjaaminen, analysointi ja raportointi. Vastuu riskinhallinnassa saadun tiedon hyödyntämisestä kehitystyössä on palvelun tuottajalla, mutta työntekijöiden vastuulla on tiedon saattaminen johdon käyttöön. Haittatapahtumien käsittelyyn kuuluu myös niistä keskustelu työntekijöiden, asiakkaan ja tarvittaessa omaisen kanssa. Jos tapahtuu vakava, korvattavia seurauksia aiheuttanut haittatapahtuma, asiakasta tai omaista informoidaan korvausten hakemisesta.</w:t>
            </w:r>
          </w:p>
          <w:p w14:paraId="2CBD9319" w14:textId="77777777" w:rsidR="002A04B1" w:rsidRDefault="002A04B1" w:rsidP="004367D6">
            <w:pPr>
              <w:pStyle w:val="Arial9"/>
              <w:jc w:val="both"/>
            </w:pPr>
          </w:p>
        </w:tc>
      </w:tr>
      <w:tr w:rsidR="002A04B1" w:rsidRPr="00BC0AEC" w14:paraId="5DA03D81" w14:textId="77777777" w:rsidTr="00BC0AEC">
        <w:tc>
          <w:tcPr>
            <w:tcW w:w="10339" w:type="dxa"/>
          </w:tcPr>
          <w:p w14:paraId="25C0051B" w14:textId="77777777" w:rsidR="004367D6" w:rsidRDefault="00794C83" w:rsidP="004367D6">
            <w:pPr>
              <w:pStyle w:val="Arial9"/>
              <w:jc w:val="both"/>
            </w:pPr>
            <w:r>
              <w:lastRenderedPageBreak/>
              <w:t>Miten yksikössä käsitellään</w:t>
            </w:r>
            <w:r w:rsidR="004367D6">
              <w:t xml:space="preserve"> haittatapahtumat ja läheltä piti -tilanteet ja</w:t>
            </w:r>
            <w:r>
              <w:t xml:space="preserve"> miten ne dokumentoidaan?</w:t>
            </w:r>
          </w:p>
          <w:p w14:paraId="4508DC23" w14:textId="77777777" w:rsidR="004504F7" w:rsidRPr="004504F7" w:rsidRDefault="004504F7" w:rsidP="004504F7">
            <w:pPr>
              <w:pStyle w:val="Arial9"/>
              <w:jc w:val="both"/>
              <w:rPr>
                <w:sz w:val="22"/>
                <w:szCs w:val="22"/>
              </w:rPr>
            </w:pPr>
            <w:r w:rsidRPr="004504F7">
              <w:rPr>
                <w:sz w:val="22"/>
                <w:szCs w:val="22"/>
              </w:rPr>
              <w:t>Mahdolliset esiin tulevat epäkohdat, laatupoikkeamat ja riskit esim. työn sujuvuudessa asiakkaan luona</w:t>
            </w:r>
          </w:p>
          <w:p w14:paraId="7FF20C0B" w14:textId="77777777" w:rsidR="004504F7" w:rsidRPr="004504F7" w:rsidRDefault="004504F7" w:rsidP="004504F7">
            <w:pPr>
              <w:pStyle w:val="Arial9"/>
              <w:jc w:val="both"/>
              <w:rPr>
                <w:sz w:val="22"/>
                <w:szCs w:val="22"/>
              </w:rPr>
            </w:pPr>
            <w:r w:rsidRPr="004504F7">
              <w:rPr>
                <w:sz w:val="22"/>
                <w:szCs w:val="22"/>
              </w:rPr>
              <w:t>huomioidaan yhdessä asiakkaan tai asiakkaan läheisten kanssa pikimmiten, jotta asiakkaan ja/tai</w:t>
            </w:r>
          </w:p>
          <w:p w14:paraId="0F918B78" w14:textId="7513851E" w:rsidR="002A04B1" w:rsidRDefault="004504F7" w:rsidP="004504F7">
            <w:pPr>
              <w:pStyle w:val="Arial9"/>
              <w:jc w:val="both"/>
            </w:pPr>
            <w:r w:rsidRPr="004504F7">
              <w:rPr>
                <w:sz w:val="22"/>
                <w:szCs w:val="22"/>
              </w:rPr>
              <w:t>työntekijän turvallisuus ei vaarannu.</w:t>
            </w:r>
            <w:r>
              <w:rPr>
                <w:sz w:val="22"/>
                <w:szCs w:val="22"/>
              </w:rPr>
              <w:t xml:space="preserve"> Lääkehoitosuunnitelmassa on kuvattu tarkemmin tilanteet jotka koskevat lääketurvallisuutta.</w:t>
            </w:r>
            <w:r w:rsidR="00A56588">
              <w:rPr>
                <w:sz w:val="22"/>
                <w:szCs w:val="22"/>
              </w:rPr>
              <w:t xml:space="preserve"> </w:t>
            </w:r>
          </w:p>
        </w:tc>
      </w:tr>
      <w:tr w:rsidR="001761CE" w:rsidRPr="00BC0AEC" w14:paraId="5101AA65" w14:textId="77777777" w:rsidTr="00BC0AEC">
        <w:tc>
          <w:tcPr>
            <w:tcW w:w="10339" w:type="dxa"/>
          </w:tcPr>
          <w:p w14:paraId="67645F91" w14:textId="77777777" w:rsidR="001761CE" w:rsidRPr="001761CE" w:rsidRDefault="001761CE" w:rsidP="001761CE">
            <w:pPr>
              <w:pStyle w:val="Arial9"/>
              <w:jc w:val="both"/>
              <w:rPr>
                <w:b/>
              </w:rPr>
            </w:pPr>
            <w:r w:rsidRPr="001761CE">
              <w:rPr>
                <w:b/>
              </w:rPr>
              <w:t>Korjaavat toimenpiteet</w:t>
            </w:r>
          </w:p>
          <w:p w14:paraId="10B3387D" w14:textId="77777777" w:rsidR="001761CE" w:rsidRDefault="001761CE" w:rsidP="001761CE">
            <w:pPr>
              <w:pStyle w:val="Arial9"/>
              <w:jc w:val="both"/>
            </w:pPr>
          </w:p>
          <w:p w14:paraId="468ABBB9" w14:textId="77777777" w:rsidR="001761CE" w:rsidRDefault="001761CE" w:rsidP="001761CE">
            <w:pPr>
              <w:pStyle w:val="Arial9"/>
              <w:jc w:val="both"/>
            </w:pPr>
            <w:r>
              <w:t>Laatupoikkeamien</w:t>
            </w:r>
            <w:r w:rsidRPr="00D17ED1">
              <w:t>,</w:t>
            </w:r>
            <w:r w:rsidR="0063767E" w:rsidRPr="00D17ED1">
              <w:t xml:space="preserve"> epäkohtien,</w:t>
            </w:r>
            <w:r w:rsidRPr="00D17ED1">
              <w:t xml:space="preserve"> läheltä </w:t>
            </w:r>
            <w:r>
              <w:t>piti -tilanteiden ja haittatapahtumien varalle määritellään korjaavat toimenpiteet, joilla estetään tilanteen toistuminen jatkossa. Tällaisia toimenpiteitä ovat muun muassa tilanteiden syiden selvittäminen ja tätä kautta menettelytapojen muuttaminen turvallisemmiksi. Myös korjaavista toimenpiteistä tehdään seurantakirjaukset ja -ilmoitukset.</w:t>
            </w:r>
          </w:p>
          <w:p w14:paraId="53507768" w14:textId="77777777" w:rsidR="001761CE" w:rsidRDefault="001761CE" w:rsidP="001761CE">
            <w:pPr>
              <w:pStyle w:val="Arial9"/>
              <w:jc w:val="both"/>
            </w:pPr>
          </w:p>
        </w:tc>
      </w:tr>
      <w:tr w:rsidR="001761CE" w:rsidRPr="00BC0AEC" w14:paraId="65D40D66" w14:textId="77777777" w:rsidTr="00BC0AEC">
        <w:tc>
          <w:tcPr>
            <w:tcW w:w="10339" w:type="dxa"/>
          </w:tcPr>
          <w:p w14:paraId="47F2C7D2" w14:textId="77777777" w:rsidR="001761CE" w:rsidRDefault="001761CE" w:rsidP="001761CE">
            <w:pPr>
              <w:pStyle w:val="Arial9"/>
              <w:jc w:val="both"/>
            </w:pPr>
            <w:r w:rsidRPr="001761CE">
              <w:t xml:space="preserve">Miten yksikössänne reagoidaan </w:t>
            </w:r>
            <w:r w:rsidRPr="00D17ED1">
              <w:t xml:space="preserve">esille tulleisiin </w:t>
            </w:r>
            <w:r w:rsidR="0063767E" w:rsidRPr="00D17ED1">
              <w:t xml:space="preserve">epäkohtiin, </w:t>
            </w:r>
            <w:r w:rsidRPr="00D17ED1">
              <w:t xml:space="preserve">laatupoikkeamiin, läheltä </w:t>
            </w:r>
            <w:r w:rsidRPr="001761CE">
              <w:t>piti -tilanteisiin ja haittatapahtumiin?</w:t>
            </w:r>
          </w:p>
          <w:p w14:paraId="47E8A90B" w14:textId="38AC65B0" w:rsidR="001761CE" w:rsidRDefault="00A8409D" w:rsidP="001761CE">
            <w:pPr>
              <w:pStyle w:val="Arial9"/>
              <w:jc w:val="both"/>
              <w:rPr>
                <w:sz w:val="22"/>
                <w:szCs w:val="22"/>
              </w:rPr>
            </w:pPr>
            <w:r>
              <w:rPr>
                <w:sz w:val="22"/>
                <w:szCs w:val="22"/>
              </w:rPr>
              <w:t>Kaikkiin epäkohtiin ja poikkeamiin reagoidaan viipymättä ja käsitellään asiakkaan kanssa mahdollisimman pian. Asiat kirjataan sähköisesti ja ne tallennetaan niin että niitä voidaan hyödyntää toiminnan kehittämisessä. Asiaan reagoidaan tilanteen vaatimalla tavalla.</w:t>
            </w:r>
            <w:r w:rsidR="00A56588">
              <w:rPr>
                <w:sz w:val="22"/>
                <w:szCs w:val="22"/>
              </w:rPr>
              <w:t xml:space="preserve"> Henkilökunnalla on velvollisuus ilmoittaa huomaamistaan epäkohdista ensin Esimiehelle, ja mikäli tilanne ei korjaannu, on henkilökunnalla ilmoitusvelvollisuus aluehallintovirastolle.</w:t>
            </w:r>
          </w:p>
          <w:p w14:paraId="43A9D819" w14:textId="77777777" w:rsidR="001761CE" w:rsidRDefault="001761CE" w:rsidP="001761CE">
            <w:pPr>
              <w:pStyle w:val="Arial9"/>
              <w:jc w:val="both"/>
            </w:pPr>
          </w:p>
        </w:tc>
      </w:tr>
      <w:tr w:rsidR="001761CE" w:rsidRPr="00BC0AEC" w14:paraId="2D152809" w14:textId="77777777" w:rsidTr="00BC0AEC">
        <w:tc>
          <w:tcPr>
            <w:tcW w:w="10339" w:type="dxa"/>
          </w:tcPr>
          <w:p w14:paraId="1312E57D" w14:textId="77777777" w:rsidR="001761CE" w:rsidRPr="001761CE" w:rsidRDefault="001761CE" w:rsidP="001761CE">
            <w:pPr>
              <w:pStyle w:val="Arial9"/>
              <w:jc w:val="both"/>
              <w:rPr>
                <w:b/>
              </w:rPr>
            </w:pPr>
            <w:r w:rsidRPr="001761CE">
              <w:rPr>
                <w:b/>
              </w:rPr>
              <w:t>Muutoksista tiedottaminen</w:t>
            </w:r>
          </w:p>
          <w:p w14:paraId="56FAA14F" w14:textId="77777777" w:rsidR="001761CE" w:rsidRDefault="001761CE" w:rsidP="001761CE">
            <w:pPr>
              <w:pStyle w:val="Arial9"/>
              <w:jc w:val="both"/>
            </w:pPr>
          </w:p>
          <w:p w14:paraId="680B36AD" w14:textId="77777777" w:rsidR="001761CE" w:rsidRDefault="001761CE" w:rsidP="001761CE">
            <w:pPr>
              <w:pStyle w:val="Arial9"/>
              <w:jc w:val="both"/>
            </w:pPr>
            <w:r>
              <w:t>Miten muutoksista työskentelyssä (myös todetuista tai toteutuneista riskeistä ja niiden korjaamisesta) tiedotetaan henkilökunnalle ja muille yhteistyötahoille?</w:t>
            </w:r>
          </w:p>
          <w:p w14:paraId="5F99A399" w14:textId="1186C385" w:rsidR="00A8409D" w:rsidRPr="00A8409D" w:rsidRDefault="00A8409D" w:rsidP="00A8409D">
            <w:pPr>
              <w:pStyle w:val="Arial9"/>
              <w:jc w:val="both"/>
              <w:rPr>
                <w:sz w:val="22"/>
                <w:szCs w:val="22"/>
              </w:rPr>
            </w:pPr>
            <w:r w:rsidRPr="00A8409D">
              <w:rPr>
                <w:sz w:val="22"/>
                <w:szCs w:val="22"/>
              </w:rPr>
              <w:t>Epäkohtiin reagoidaan sen vakavuuden vaatimalla tavalla. Kaikki epäkohdat käsitellään ja niihin</w:t>
            </w:r>
          </w:p>
          <w:p w14:paraId="113D8908" w14:textId="24260145" w:rsidR="001761CE" w:rsidRDefault="00A8409D" w:rsidP="00A8409D">
            <w:pPr>
              <w:pStyle w:val="Arial9"/>
              <w:jc w:val="both"/>
              <w:rPr>
                <w:sz w:val="22"/>
                <w:szCs w:val="22"/>
              </w:rPr>
            </w:pPr>
            <w:r w:rsidRPr="00A8409D">
              <w:rPr>
                <w:sz w:val="22"/>
                <w:szCs w:val="22"/>
              </w:rPr>
              <w:t>tehdään tarvittaessa jatko- tai korjaustoimenpiteet.</w:t>
            </w:r>
          </w:p>
          <w:p w14:paraId="00BEA6E4" w14:textId="77777777" w:rsidR="001761CE" w:rsidRPr="001761CE" w:rsidRDefault="001761CE" w:rsidP="001761CE">
            <w:pPr>
              <w:pStyle w:val="Arial9"/>
              <w:jc w:val="both"/>
            </w:pPr>
          </w:p>
        </w:tc>
      </w:tr>
    </w:tbl>
    <w:p w14:paraId="1FADA562" w14:textId="77777777" w:rsidR="00D8317A" w:rsidRDefault="00D8317A"/>
    <w:p w14:paraId="63AE63D9" w14:textId="77777777" w:rsidR="00D8317A" w:rsidRPr="00D8317A" w:rsidRDefault="00E84462" w:rsidP="00580817">
      <w:pPr>
        <w:pStyle w:val="Otsikko1"/>
      </w:pPr>
      <w:bookmarkStart w:id="3" w:name="_Toc446270710"/>
      <w:r>
        <w:t>4</w:t>
      </w:r>
      <w:r w:rsidR="00580817">
        <w:t xml:space="preserve"> </w:t>
      </w:r>
      <w:r w:rsidR="00D8317A" w:rsidRPr="00D8317A">
        <w:t>OMAVALVONTASUUNNITELMAN LAATIMINEN (3)</w:t>
      </w:r>
      <w:bookmarkEnd w:id="3"/>
    </w:p>
    <w:tbl>
      <w:tblPr>
        <w:tblStyle w:val="TaulukkoRuudukko"/>
        <w:tblW w:w="0" w:type="auto"/>
        <w:tblLook w:val="04A0" w:firstRow="1" w:lastRow="0" w:firstColumn="1" w:lastColumn="0" w:noHBand="0" w:noVBand="1"/>
      </w:tblPr>
      <w:tblGrid>
        <w:gridCol w:w="10189"/>
      </w:tblGrid>
      <w:tr w:rsidR="001761CE" w:rsidRPr="00BC0AEC" w14:paraId="2ED2A76E" w14:textId="77777777" w:rsidTr="00BC0AEC">
        <w:tc>
          <w:tcPr>
            <w:tcW w:w="10339" w:type="dxa"/>
          </w:tcPr>
          <w:p w14:paraId="343969B7" w14:textId="77777777" w:rsidR="00D8317A" w:rsidRPr="00D8317A" w:rsidRDefault="00D8317A" w:rsidP="00D8317A">
            <w:pPr>
              <w:pStyle w:val="Arial9"/>
              <w:jc w:val="both"/>
              <w:rPr>
                <w:b/>
              </w:rPr>
            </w:pPr>
            <w:r w:rsidRPr="00D8317A">
              <w:rPr>
                <w:b/>
              </w:rPr>
              <w:t>Omavalvonnan suunnittelusta vastaava henkilö tai henkilöt</w:t>
            </w:r>
          </w:p>
          <w:p w14:paraId="1999669A" w14:textId="77777777" w:rsidR="00D8317A" w:rsidRDefault="00D8317A" w:rsidP="00D8317A">
            <w:pPr>
              <w:pStyle w:val="Arial9"/>
              <w:jc w:val="both"/>
            </w:pPr>
          </w:p>
          <w:p w14:paraId="2D01E29C" w14:textId="77777777" w:rsidR="001761CE" w:rsidRDefault="00D8317A" w:rsidP="00D8317A">
            <w:pPr>
              <w:pStyle w:val="Arial9"/>
              <w:jc w:val="both"/>
            </w:pPr>
            <w:r>
              <w:t>Omavalvontasuunnitelma laaditaan toimintayksikön johdon ja henkilökunnan yhteistyönä. Omavalvonnan eri osa-alueilla voi olla myös omat vastuuhenkilöt.</w:t>
            </w:r>
          </w:p>
          <w:p w14:paraId="3C5F4B25" w14:textId="77777777" w:rsidR="00D8317A" w:rsidRDefault="00D8317A" w:rsidP="00D8317A">
            <w:pPr>
              <w:pStyle w:val="Arial9"/>
              <w:jc w:val="both"/>
            </w:pPr>
          </w:p>
        </w:tc>
      </w:tr>
      <w:tr w:rsidR="00D8317A" w:rsidRPr="00BC0AEC" w14:paraId="1DC8BAFB" w14:textId="77777777" w:rsidTr="00BC0AEC">
        <w:tc>
          <w:tcPr>
            <w:tcW w:w="10339" w:type="dxa"/>
          </w:tcPr>
          <w:p w14:paraId="626DEA65" w14:textId="77777777" w:rsidR="00D8317A" w:rsidRDefault="00D8317A" w:rsidP="00D8317A">
            <w:pPr>
              <w:pStyle w:val="Arial9"/>
              <w:jc w:val="both"/>
            </w:pPr>
            <w:r w:rsidRPr="006C1728">
              <w:t>Ketkä ovat osallistun</w:t>
            </w:r>
            <w:r>
              <w:t>eet omavalvonnan suunnitteluun?</w:t>
            </w:r>
          </w:p>
          <w:p w14:paraId="2DC610D0" w14:textId="76D6BC44" w:rsidR="00D8317A" w:rsidRDefault="00A8409D" w:rsidP="00D8317A">
            <w:pPr>
              <w:pStyle w:val="Arial9"/>
              <w:jc w:val="both"/>
              <w:rPr>
                <w:sz w:val="22"/>
                <w:szCs w:val="22"/>
              </w:rPr>
            </w:pPr>
            <w:r>
              <w:rPr>
                <w:sz w:val="22"/>
                <w:szCs w:val="22"/>
              </w:rPr>
              <w:t>Anna-Riikka Alhainen</w:t>
            </w:r>
          </w:p>
          <w:p w14:paraId="227FD986" w14:textId="77777777" w:rsidR="00D8317A" w:rsidRDefault="00D8317A" w:rsidP="00D8317A">
            <w:pPr>
              <w:pStyle w:val="Arial9"/>
              <w:jc w:val="both"/>
            </w:pPr>
          </w:p>
        </w:tc>
      </w:tr>
      <w:tr w:rsidR="00D8317A" w:rsidRPr="00BC0AEC" w14:paraId="6F668936" w14:textId="77777777" w:rsidTr="00BC0AEC">
        <w:tc>
          <w:tcPr>
            <w:tcW w:w="10339" w:type="dxa"/>
          </w:tcPr>
          <w:p w14:paraId="38B9E5BB" w14:textId="77777777" w:rsidR="00D8317A" w:rsidRDefault="00D8317A" w:rsidP="00D8317A">
            <w:pPr>
              <w:pStyle w:val="Arial9"/>
              <w:jc w:val="both"/>
            </w:pPr>
            <w:r w:rsidRPr="006C1728">
              <w:t>Omavalvonnan suunnittelusta</w:t>
            </w:r>
            <w:r>
              <w:t xml:space="preserve"> ja seurannasta</w:t>
            </w:r>
            <w:r w:rsidRPr="006C1728">
              <w:t xml:space="preserve"> vastaavan henkilön yhteystiedot:</w:t>
            </w:r>
          </w:p>
          <w:p w14:paraId="4EAF19C3" w14:textId="766DDEA9" w:rsidR="00D8317A" w:rsidRDefault="00A8409D" w:rsidP="00D8317A">
            <w:pPr>
              <w:pStyle w:val="Arial9"/>
              <w:jc w:val="both"/>
              <w:rPr>
                <w:sz w:val="22"/>
                <w:szCs w:val="22"/>
              </w:rPr>
            </w:pPr>
            <w:r>
              <w:rPr>
                <w:sz w:val="22"/>
                <w:szCs w:val="22"/>
              </w:rPr>
              <w:t>Anna-Riikka Alhainen puh. 040 777 1771</w:t>
            </w:r>
          </w:p>
          <w:p w14:paraId="2E7C3E15" w14:textId="77777777" w:rsidR="00D8317A" w:rsidRPr="006C1728" w:rsidRDefault="00D8317A" w:rsidP="00D8317A">
            <w:pPr>
              <w:pStyle w:val="Arial9"/>
              <w:jc w:val="both"/>
            </w:pPr>
          </w:p>
        </w:tc>
      </w:tr>
      <w:tr w:rsidR="00D8317A" w:rsidRPr="00BC0AEC" w14:paraId="1CD8762A" w14:textId="77777777" w:rsidTr="00BC0AEC">
        <w:tc>
          <w:tcPr>
            <w:tcW w:w="10339" w:type="dxa"/>
          </w:tcPr>
          <w:p w14:paraId="4BAAD7CD" w14:textId="77777777" w:rsidR="00D8317A" w:rsidRPr="00D8317A" w:rsidRDefault="00D8317A" w:rsidP="00D8317A">
            <w:pPr>
              <w:pStyle w:val="Arial9"/>
              <w:jc w:val="both"/>
              <w:rPr>
                <w:b/>
              </w:rPr>
            </w:pPr>
            <w:r w:rsidRPr="00D8317A">
              <w:rPr>
                <w:b/>
              </w:rPr>
              <w:t>Omavalvontasuunnitelman seuranta (määräyksen kohta 5)</w:t>
            </w:r>
          </w:p>
          <w:p w14:paraId="74259E9F" w14:textId="77777777" w:rsidR="00D8317A" w:rsidRDefault="00D8317A" w:rsidP="00D8317A">
            <w:pPr>
              <w:pStyle w:val="Arial9"/>
              <w:jc w:val="both"/>
            </w:pPr>
          </w:p>
          <w:p w14:paraId="62434115" w14:textId="77777777" w:rsidR="00D8317A" w:rsidRDefault="00D8317A" w:rsidP="00D8317A">
            <w:pPr>
              <w:pStyle w:val="Arial9"/>
              <w:jc w:val="both"/>
            </w:pPr>
            <w:r>
              <w:t>Omavalvontasuunnitelma päivitetään, kun toiminnassa tapahtuu palvelun laatuun ja asiakasturvallisuuteen liittyviä muutoksia.</w:t>
            </w:r>
          </w:p>
          <w:p w14:paraId="49249E44" w14:textId="77777777" w:rsidR="00D8317A" w:rsidRPr="006C1728" w:rsidRDefault="00D8317A" w:rsidP="00D8317A">
            <w:pPr>
              <w:pStyle w:val="Arial9"/>
              <w:jc w:val="both"/>
            </w:pPr>
          </w:p>
        </w:tc>
      </w:tr>
      <w:tr w:rsidR="00D8317A" w:rsidRPr="00BC0AEC" w14:paraId="124F35DB" w14:textId="77777777" w:rsidTr="00B42075">
        <w:trPr>
          <w:trHeight w:val="1164"/>
        </w:trPr>
        <w:tc>
          <w:tcPr>
            <w:tcW w:w="10339" w:type="dxa"/>
          </w:tcPr>
          <w:p w14:paraId="3739EC78" w14:textId="77777777" w:rsidR="00D8317A" w:rsidRDefault="00D8317A" w:rsidP="00D8317A">
            <w:pPr>
              <w:pStyle w:val="Arial9"/>
              <w:jc w:val="both"/>
            </w:pPr>
            <w:r w:rsidRPr="00D8317A">
              <w:t>Miten yksikössä huolehditaan omavalvontasuunnitelman päivittämisestä?</w:t>
            </w:r>
          </w:p>
          <w:p w14:paraId="44318ECF" w14:textId="2B3EBAC3" w:rsidR="00D8317A" w:rsidRDefault="00A8409D" w:rsidP="00D8317A">
            <w:pPr>
              <w:pStyle w:val="Arial9"/>
              <w:jc w:val="both"/>
              <w:rPr>
                <w:sz w:val="22"/>
                <w:szCs w:val="22"/>
              </w:rPr>
            </w:pPr>
            <w:r>
              <w:rPr>
                <w:sz w:val="22"/>
                <w:szCs w:val="22"/>
              </w:rPr>
              <w:t>Omavalvontasuunnitelma tarkistetaan vähintään vuosittain, päivitetään ja kirjataan muutettavat asiat viipymättä.</w:t>
            </w:r>
            <w:r w:rsidR="00720A19">
              <w:rPr>
                <w:sz w:val="22"/>
                <w:szCs w:val="22"/>
              </w:rPr>
              <w:t xml:space="preserve"> </w:t>
            </w:r>
          </w:p>
          <w:p w14:paraId="3C408586" w14:textId="77777777" w:rsidR="00D8317A" w:rsidRDefault="00D8317A" w:rsidP="00D8317A">
            <w:pPr>
              <w:pStyle w:val="Arial9"/>
              <w:jc w:val="both"/>
            </w:pPr>
          </w:p>
        </w:tc>
      </w:tr>
      <w:tr w:rsidR="00D8317A" w:rsidRPr="00BC0AEC" w14:paraId="793DB833" w14:textId="77777777" w:rsidTr="00BC0AEC">
        <w:tc>
          <w:tcPr>
            <w:tcW w:w="10339" w:type="dxa"/>
          </w:tcPr>
          <w:p w14:paraId="03D1D3AD" w14:textId="77777777" w:rsidR="00D8317A" w:rsidRPr="00D8317A" w:rsidRDefault="00D8317A" w:rsidP="00D8317A">
            <w:pPr>
              <w:pStyle w:val="Arial9"/>
              <w:jc w:val="both"/>
              <w:rPr>
                <w:b/>
              </w:rPr>
            </w:pPr>
            <w:r w:rsidRPr="00D8317A">
              <w:rPr>
                <w:b/>
              </w:rPr>
              <w:t>Omavalvontasuunnitelman julkisuus</w:t>
            </w:r>
          </w:p>
          <w:p w14:paraId="23B24168" w14:textId="77777777" w:rsidR="00D8317A" w:rsidRDefault="00D8317A" w:rsidP="00D8317A">
            <w:pPr>
              <w:pStyle w:val="Arial9"/>
              <w:jc w:val="both"/>
            </w:pPr>
          </w:p>
          <w:p w14:paraId="0883F70B" w14:textId="77777777" w:rsidR="00D8317A" w:rsidRDefault="00D8317A" w:rsidP="00D8317A">
            <w:pPr>
              <w:pStyle w:val="Arial9"/>
              <w:jc w:val="both"/>
            </w:pPr>
            <w:r>
              <w:t>Ajan tasalla oleva omavalvontasuunnitelman pitää olla julkisesti nähtävänä yksikössä siten, että asiakkaat, omaiset ja omavalvonnasta kiinnostuneet voivat helposti ja ilman erillistä pyyntöä tutustua siihen.</w:t>
            </w:r>
          </w:p>
          <w:p w14:paraId="49A926AE" w14:textId="77777777" w:rsidR="00D8317A" w:rsidRPr="00D8317A" w:rsidRDefault="00D8317A" w:rsidP="00D8317A">
            <w:pPr>
              <w:pStyle w:val="Arial9"/>
              <w:jc w:val="both"/>
            </w:pPr>
          </w:p>
        </w:tc>
      </w:tr>
      <w:tr w:rsidR="00D8317A" w:rsidRPr="00BC0AEC" w14:paraId="163C474B" w14:textId="77777777" w:rsidTr="00D8317A">
        <w:trPr>
          <w:trHeight w:val="638"/>
        </w:trPr>
        <w:tc>
          <w:tcPr>
            <w:tcW w:w="10339" w:type="dxa"/>
          </w:tcPr>
          <w:p w14:paraId="4FD0784F" w14:textId="77777777" w:rsidR="00D8317A" w:rsidRDefault="00D8317A" w:rsidP="00D8317A">
            <w:pPr>
              <w:pStyle w:val="Arial9"/>
              <w:jc w:val="both"/>
            </w:pPr>
            <w:r w:rsidRPr="00D8317A">
              <w:t>Missä yksikön omavalvontasuunnitelma on nähtävillä?</w:t>
            </w:r>
          </w:p>
          <w:p w14:paraId="0BA44B3D" w14:textId="47A003D4" w:rsidR="00D8317A" w:rsidRDefault="00A8409D" w:rsidP="00D8317A">
            <w:pPr>
              <w:pStyle w:val="Arial9"/>
              <w:jc w:val="both"/>
              <w:rPr>
                <w:sz w:val="22"/>
                <w:szCs w:val="22"/>
              </w:rPr>
            </w:pPr>
            <w:r>
              <w:rPr>
                <w:sz w:val="22"/>
                <w:szCs w:val="22"/>
              </w:rPr>
              <w:t>Kotisivuilla Luonnikas.fi sekä paperisena Anna-Riikka Alhaisella</w:t>
            </w:r>
          </w:p>
          <w:p w14:paraId="38E72326" w14:textId="77777777" w:rsidR="00D8317A" w:rsidRDefault="00D8317A" w:rsidP="00D8317A">
            <w:pPr>
              <w:pStyle w:val="Arial9"/>
              <w:jc w:val="both"/>
            </w:pPr>
          </w:p>
        </w:tc>
      </w:tr>
    </w:tbl>
    <w:p w14:paraId="2187BD99" w14:textId="77777777" w:rsidR="00C33936" w:rsidRDefault="00C33936">
      <w:pPr>
        <w:rPr>
          <w:b/>
          <w:sz w:val="20"/>
          <w:szCs w:val="20"/>
        </w:rPr>
      </w:pPr>
    </w:p>
    <w:p w14:paraId="6F8156A5" w14:textId="77777777" w:rsidR="00D8317A" w:rsidRPr="00D8317A" w:rsidRDefault="00580817" w:rsidP="00580817">
      <w:pPr>
        <w:pStyle w:val="Otsikko1"/>
      </w:pPr>
      <w:r>
        <w:lastRenderedPageBreak/>
        <w:t xml:space="preserve"> </w:t>
      </w:r>
      <w:bookmarkStart w:id="4" w:name="_Toc446270711"/>
      <w:r w:rsidR="00E84462">
        <w:t xml:space="preserve">5 </w:t>
      </w:r>
      <w:r w:rsidR="002F42C1">
        <w:t>A</w:t>
      </w:r>
      <w:r w:rsidR="00D8317A" w:rsidRPr="00D8317A">
        <w:t>SIAKKAAN ASEMA JA OIKEUDET (4.2)</w:t>
      </w:r>
      <w:bookmarkEnd w:id="4"/>
    </w:p>
    <w:tbl>
      <w:tblPr>
        <w:tblStyle w:val="TaulukkoRuudukko"/>
        <w:tblW w:w="0" w:type="auto"/>
        <w:tblLook w:val="04A0" w:firstRow="1" w:lastRow="0" w:firstColumn="1" w:lastColumn="0" w:noHBand="0" w:noVBand="1"/>
      </w:tblPr>
      <w:tblGrid>
        <w:gridCol w:w="10189"/>
      </w:tblGrid>
      <w:tr w:rsidR="00D8317A" w:rsidRPr="00BC0AEC" w14:paraId="395711A8" w14:textId="77777777" w:rsidTr="00BC0AEC">
        <w:tc>
          <w:tcPr>
            <w:tcW w:w="10339" w:type="dxa"/>
          </w:tcPr>
          <w:p w14:paraId="4FE5DD65" w14:textId="77777777" w:rsidR="00D8317A" w:rsidRPr="00B658BF" w:rsidRDefault="00B658BF" w:rsidP="00413665">
            <w:pPr>
              <w:pStyle w:val="Otsikko2"/>
              <w:numPr>
                <w:ilvl w:val="0"/>
                <w:numId w:val="0"/>
              </w:numPr>
            </w:pPr>
            <w:bookmarkStart w:id="5" w:name="_Toc446270712"/>
            <w:r w:rsidRPr="00B658BF">
              <w:t xml:space="preserve">4.2.1 </w:t>
            </w:r>
            <w:r w:rsidR="00D8317A" w:rsidRPr="00B658BF">
              <w:t>Palvelutarpeen arviointi</w:t>
            </w:r>
            <w:bookmarkEnd w:id="5"/>
          </w:p>
          <w:p w14:paraId="406B436F" w14:textId="77777777" w:rsidR="00D8317A" w:rsidRDefault="00D8317A" w:rsidP="00D8317A">
            <w:pPr>
              <w:pStyle w:val="Arial9"/>
              <w:jc w:val="both"/>
            </w:pPr>
          </w:p>
          <w:p w14:paraId="6E06C7B2" w14:textId="77777777" w:rsidR="00D8317A" w:rsidRDefault="00D8317A" w:rsidP="00D8317A">
            <w:pPr>
              <w:pStyle w:val="Arial9"/>
              <w:jc w:val="both"/>
            </w:pPr>
            <w:r>
              <w:t>Hoidon ja palvelun tarvetta arvioidaan yhdessä asiakkaan ja tarvittaessa hänen omaisensa, läheisensä tai laillisen edustajansa kanssa. Arvioinnin lähtökohtana on henkilön oma näkemys voimavaroistaan ja niiden vahvistamisesta. Palvelutarpeen selvittämisessä huomion kohteena ovat toimintakyvyn palauttaminen, ylläpitäminen ja edistäminen sekä kuntoutumisen mahdollisuudet. Palvelutarpeen arviointi kattaa kaikki toimintakyvyn ulottuvuudet, joita ovat fyysinen, psyykkinen, sosiaalinen ja kognitiivinen toimintakyky. Lisäksi arvioinnissa otetaan huomioon toimintakyvyn heikkenemistä ennakoivat eri ulottuvuuksiin liittyvät riskitekijät kuten terveydentilan epävakaus, heikko ravitsemustila, turvattomuus, sosiaalisten kontaktien vähyys tai kipu.</w:t>
            </w:r>
          </w:p>
          <w:p w14:paraId="1527F7B8" w14:textId="77777777" w:rsidR="00D8317A" w:rsidRPr="00D8317A" w:rsidRDefault="00D8317A" w:rsidP="00D8317A">
            <w:pPr>
              <w:pStyle w:val="Arial9"/>
              <w:jc w:val="both"/>
            </w:pPr>
          </w:p>
        </w:tc>
      </w:tr>
      <w:tr w:rsidR="00D8317A" w:rsidRPr="00BC0AEC" w14:paraId="1A1BC716" w14:textId="77777777" w:rsidTr="00BC0AEC">
        <w:tc>
          <w:tcPr>
            <w:tcW w:w="10339" w:type="dxa"/>
          </w:tcPr>
          <w:p w14:paraId="5C4D1C44" w14:textId="77777777" w:rsidR="00D8317A" w:rsidRDefault="00D8317A" w:rsidP="00D8317A">
            <w:pPr>
              <w:pStyle w:val="Arial9"/>
              <w:jc w:val="both"/>
            </w:pPr>
            <w:r>
              <w:t>Miten asiakkaan palvelun tarve arvioidaan – mitä mittareita arvioinnissa käytetään?</w:t>
            </w:r>
          </w:p>
          <w:p w14:paraId="15424C6D" w14:textId="2EC6CFAB" w:rsidR="00D8317A" w:rsidRDefault="00A8409D" w:rsidP="00D8317A">
            <w:pPr>
              <w:pStyle w:val="Arial9"/>
              <w:jc w:val="both"/>
              <w:rPr>
                <w:sz w:val="22"/>
                <w:szCs w:val="22"/>
              </w:rPr>
            </w:pPr>
            <w:r>
              <w:rPr>
                <w:sz w:val="22"/>
                <w:szCs w:val="22"/>
              </w:rPr>
              <w:t>Asiakkaan kanssa ja asiakkaan niin toivoessa myös omaisten kanssa yhdessä käydään läpi palveluntarve ja omat käytettävissä olevat kyvyt.</w:t>
            </w:r>
          </w:p>
          <w:p w14:paraId="2B7A9E68" w14:textId="77777777" w:rsidR="00852A1A" w:rsidRDefault="00852A1A" w:rsidP="00D8317A">
            <w:pPr>
              <w:pStyle w:val="Arial9"/>
              <w:jc w:val="both"/>
            </w:pPr>
          </w:p>
        </w:tc>
      </w:tr>
      <w:tr w:rsidR="00D8317A" w:rsidRPr="00BC0AEC" w14:paraId="097D78ED" w14:textId="77777777" w:rsidTr="00BC0AEC">
        <w:tc>
          <w:tcPr>
            <w:tcW w:w="10339" w:type="dxa"/>
          </w:tcPr>
          <w:p w14:paraId="36B15F86" w14:textId="77777777" w:rsidR="00D8317A" w:rsidRDefault="00D8317A" w:rsidP="00D8317A">
            <w:pPr>
              <w:pStyle w:val="Arial9"/>
              <w:jc w:val="both"/>
            </w:pPr>
            <w:r>
              <w:t>Miten asiakas ja/tai hänen omaistensa ja läheisensä otetaan mukaan palvelutarpeen arviointiin?</w:t>
            </w:r>
          </w:p>
          <w:p w14:paraId="4DAA6AED" w14:textId="0C27F4CE" w:rsidR="00D8317A" w:rsidRDefault="00A8409D" w:rsidP="00D8317A">
            <w:pPr>
              <w:pStyle w:val="Arial9"/>
              <w:jc w:val="both"/>
              <w:rPr>
                <w:sz w:val="22"/>
                <w:szCs w:val="22"/>
              </w:rPr>
            </w:pPr>
            <w:r>
              <w:rPr>
                <w:sz w:val="22"/>
                <w:szCs w:val="22"/>
              </w:rPr>
              <w:t>Omaiset otetaan</w:t>
            </w:r>
            <w:r w:rsidR="00B8606B">
              <w:rPr>
                <w:sz w:val="22"/>
                <w:szCs w:val="22"/>
              </w:rPr>
              <w:t xml:space="preserve"> tarvittaessa</w:t>
            </w:r>
            <w:r>
              <w:rPr>
                <w:sz w:val="22"/>
                <w:szCs w:val="22"/>
              </w:rPr>
              <w:t xml:space="preserve"> mukaan palveluntarpeenarviointiin</w:t>
            </w:r>
            <w:r w:rsidR="00B8606B">
              <w:rPr>
                <w:sz w:val="22"/>
                <w:szCs w:val="22"/>
              </w:rPr>
              <w:t>,</w:t>
            </w:r>
            <w:r>
              <w:rPr>
                <w:sz w:val="22"/>
                <w:szCs w:val="22"/>
              </w:rPr>
              <w:t xml:space="preserve"> jotta mahdollisimman laaja ja monipuolinen kuva palveluntarpeesta syntyisi. Omaiset voivat antaa palautetta ja kertoa näkemyksistään myös hoidon aikana.</w:t>
            </w:r>
          </w:p>
          <w:p w14:paraId="1DD4D85F" w14:textId="77777777" w:rsidR="00852A1A" w:rsidRDefault="00852A1A" w:rsidP="00D8317A">
            <w:pPr>
              <w:pStyle w:val="Arial9"/>
              <w:jc w:val="both"/>
            </w:pPr>
          </w:p>
        </w:tc>
      </w:tr>
      <w:tr w:rsidR="00D8317A" w:rsidRPr="00BC0AEC" w14:paraId="09EDDAAD" w14:textId="77777777" w:rsidTr="00BC0AEC">
        <w:tc>
          <w:tcPr>
            <w:tcW w:w="10339" w:type="dxa"/>
          </w:tcPr>
          <w:p w14:paraId="2D94C95B" w14:textId="77777777" w:rsidR="00D8317A" w:rsidRDefault="00D8317A" w:rsidP="00D8317A">
            <w:pPr>
              <w:pStyle w:val="Arial9"/>
              <w:jc w:val="both"/>
            </w:pPr>
          </w:p>
          <w:p w14:paraId="3FFD76CF" w14:textId="77777777" w:rsidR="00D8317A" w:rsidRPr="00852A1A" w:rsidRDefault="00B658BF" w:rsidP="00413665">
            <w:pPr>
              <w:pStyle w:val="Otsikko2"/>
              <w:numPr>
                <w:ilvl w:val="0"/>
                <w:numId w:val="0"/>
              </w:numPr>
            </w:pPr>
            <w:bookmarkStart w:id="6" w:name="_Toc446270713"/>
            <w:r>
              <w:t xml:space="preserve">4.2.1 </w:t>
            </w:r>
            <w:r w:rsidR="00D8317A" w:rsidRPr="00B658BF">
              <w:t>Hoito-, palvelu- tai kuntoutussuunnitelma</w:t>
            </w:r>
            <w:bookmarkEnd w:id="6"/>
          </w:p>
          <w:p w14:paraId="79C3B95D" w14:textId="77777777" w:rsidR="00D8317A" w:rsidRDefault="00D8317A" w:rsidP="00D8317A">
            <w:pPr>
              <w:pStyle w:val="Arial9"/>
              <w:jc w:val="both"/>
            </w:pPr>
          </w:p>
          <w:p w14:paraId="64AB20A4" w14:textId="77777777" w:rsidR="00D8317A" w:rsidRDefault="00D8317A" w:rsidP="00E84BB3">
            <w:pPr>
              <w:pStyle w:val="Arial9"/>
              <w:jc w:val="both"/>
            </w:pPr>
            <w:r>
              <w:t>Hoidon ja palvelun tarve kirjataan asiakkaan henkilö</w:t>
            </w:r>
            <w:r w:rsidR="00852A1A">
              <w:t>kohtaiseen, päivittäistä hoitoa</w:t>
            </w:r>
            <w:r>
              <w:t>, palvelua tai kuntoutusta koskevaan suunnitelmaan. Suunnitelman tavoitteena on auttaa asiakasta saavuttamaan elämänlaadulleen ja kuntoutumiselle asetetut tavoitteet. Päivittäisen hoidon ja palvelun suunnitelma on asiakirja, joka täydentää asiakkaalle laadittua asiakas</w:t>
            </w:r>
            <w:r w:rsidR="00E84BB3">
              <w:t>/palvelu</w:t>
            </w:r>
            <w:r>
              <w:t>suunnitelmaa ja jolla viestitään palvelun järjestäjälle asiakkaan palvelutarpeessa tapahtuvista muutoksista.</w:t>
            </w:r>
          </w:p>
          <w:p w14:paraId="14101729" w14:textId="77777777" w:rsidR="00E84BB3" w:rsidRDefault="00E84BB3" w:rsidP="00E84BB3">
            <w:pPr>
              <w:pStyle w:val="Arial9"/>
              <w:jc w:val="both"/>
            </w:pPr>
          </w:p>
          <w:p w14:paraId="485542BB" w14:textId="77777777" w:rsidR="00E84BB3" w:rsidRDefault="00E84BB3" w:rsidP="00E84BB3">
            <w:pPr>
              <w:pStyle w:val="Arial9"/>
              <w:jc w:val="both"/>
            </w:pPr>
            <w:r>
              <w:t xml:space="preserve">Miten palvelusuunnitelman toteutuminen asiakkaan palvelussa/hoidossa varmistetaan, on omavalvonnan keskeisiä sovittavia asioita. </w:t>
            </w:r>
          </w:p>
        </w:tc>
      </w:tr>
      <w:tr w:rsidR="00D8317A" w:rsidRPr="00BC0AEC" w14:paraId="696BDBC6" w14:textId="77777777" w:rsidTr="00BC0AEC">
        <w:tc>
          <w:tcPr>
            <w:tcW w:w="10339" w:type="dxa"/>
          </w:tcPr>
          <w:p w14:paraId="04EAD10E" w14:textId="77777777" w:rsidR="00D8317A" w:rsidRDefault="00D8317A" w:rsidP="00D8317A">
            <w:pPr>
              <w:pStyle w:val="Arial9"/>
              <w:jc w:val="both"/>
            </w:pPr>
            <w:r>
              <w:t>Miten hoito- ja palvelusuunnitelma laaditaan ja miten sen toteutumista seurataan?</w:t>
            </w:r>
          </w:p>
          <w:p w14:paraId="3F62AE06" w14:textId="29FCA62F" w:rsidR="00D8317A" w:rsidRDefault="00A8409D" w:rsidP="00D8317A">
            <w:pPr>
              <w:pStyle w:val="Arial9"/>
              <w:jc w:val="both"/>
              <w:rPr>
                <w:sz w:val="22"/>
                <w:szCs w:val="22"/>
              </w:rPr>
            </w:pPr>
            <w:r>
              <w:rPr>
                <w:sz w:val="22"/>
                <w:szCs w:val="22"/>
              </w:rPr>
              <w:t>Palvelusuunnitelma laaditaan kirjallisesti ja se voidaan tehdä yhdessä omaisten tai sidosryhmien kanssa. Palvelusuunnitelmaa päivitetään aina tarvittaessa ja silloin kun asiakas sitä pyytää.</w:t>
            </w:r>
          </w:p>
          <w:p w14:paraId="47BAEEE6" w14:textId="77777777" w:rsidR="00852A1A" w:rsidRDefault="00852A1A" w:rsidP="00D8317A">
            <w:pPr>
              <w:pStyle w:val="Arial9"/>
              <w:jc w:val="both"/>
            </w:pPr>
          </w:p>
        </w:tc>
      </w:tr>
      <w:tr w:rsidR="00D8317A" w:rsidRPr="00BC0AEC" w14:paraId="30908F86" w14:textId="77777777" w:rsidTr="00BC0AEC">
        <w:tc>
          <w:tcPr>
            <w:tcW w:w="10339" w:type="dxa"/>
          </w:tcPr>
          <w:p w14:paraId="69DB1C2F" w14:textId="77777777" w:rsidR="00D8317A" w:rsidRPr="00712B9C" w:rsidRDefault="00D8317A" w:rsidP="00D8317A">
            <w:pPr>
              <w:pStyle w:val="Arial9"/>
              <w:jc w:val="both"/>
            </w:pPr>
            <w:r>
              <w:t>Miten varmistetaan, että henkilökunta tuntee hoito- ja palvelusuunnitelman sisällön ja toimii sen</w:t>
            </w:r>
            <w:r w:rsidRPr="00712B9C">
              <w:t xml:space="preserve"> </w:t>
            </w:r>
            <w:r>
              <w:t>mukaisesti?</w:t>
            </w:r>
          </w:p>
          <w:p w14:paraId="15D52E70" w14:textId="64B498C4" w:rsidR="00D8317A" w:rsidRDefault="00A8409D" w:rsidP="00D8317A">
            <w:pPr>
              <w:pStyle w:val="Arial9"/>
              <w:jc w:val="both"/>
              <w:rPr>
                <w:sz w:val="22"/>
                <w:szCs w:val="22"/>
              </w:rPr>
            </w:pPr>
            <w:r>
              <w:rPr>
                <w:sz w:val="22"/>
                <w:szCs w:val="22"/>
              </w:rPr>
              <w:t xml:space="preserve">Tällä hetkellä yrityksessä toimii vain yksi henkilö joka kirjaa kaikkien asiakkaisen palvelusuunnitelmat. </w:t>
            </w:r>
            <w:r w:rsidR="00341C47">
              <w:rPr>
                <w:sz w:val="22"/>
                <w:szCs w:val="22"/>
              </w:rPr>
              <w:t>Anna-Riikka Alhainen vastaa tarvittaessa perehdytyksestä muiden työntekijöiden kohdalla.</w:t>
            </w:r>
          </w:p>
          <w:p w14:paraId="2E633FBA" w14:textId="77777777" w:rsidR="00852A1A" w:rsidRDefault="00852A1A" w:rsidP="00D8317A">
            <w:pPr>
              <w:pStyle w:val="Arial9"/>
              <w:jc w:val="both"/>
            </w:pPr>
          </w:p>
        </w:tc>
      </w:tr>
      <w:tr w:rsidR="00D8317A" w:rsidRPr="00BC0AEC" w14:paraId="59C2EA4D" w14:textId="77777777" w:rsidTr="00BC0AEC">
        <w:tc>
          <w:tcPr>
            <w:tcW w:w="10339" w:type="dxa"/>
          </w:tcPr>
          <w:p w14:paraId="34DED010" w14:textId="77777777" w:rsidR="00D8317A" w:rsidRPr="00D17ED1" w:rsidRDefault="00B658BF" w:rsidP="00413665">
            <w:pPr>
              <w:pStyle w:val="Otsikko2"/>
              <w:numPr>
                <w:ilvl w:val="0"/>
                <w:numId w:val="0"/>
              </w:numPr>
            </w:pPr>
            <w:bookmarkStart w:id="7" w:name="_Toc446270714"/>
            <w:r>
              <w:t xml:space="preserve">4.2.1 </w:t>
            </w:r>
            <w:r w:rsidR="00D8317A" w:rsidRPr="00852A1A">
              <w:t xml:space="preserve">Hoito- ja </w:t>
            </w:r>
            <w:r w:rsidR="00D8317A" w:rsidRPr="00D17ED1">
              <w:t>kasvatussuunnitelma (</w:t>
            </w:r>
            <w:proofErr w:type="spellStart"/>
            <w:r w:rsidR="00D8317A" w:rsidRPr="00D17ED1">
              <w:t>LsL</w:t>
            </w:r>
            <w:proofErr w:type="spellEnd"/>
            <w:r w:rsidR="00D8317A" w:rsidRPr="00D17ED1">
              <w:t xml:space="preserve"> 30</w:t>
            </w:r>
            <w:r w:rsidR="0030460A" w:rsidRPr="00D17ED1">
              <w:t>.5</w:t>
            </w:r>
            <w:r w:rsidR="00D8317A" w:rsidRPr="00D17ED1">
              <w:t xml:space="preserve"> §)</w:t>
            </w:r>
            <w:bookmarkEnd w:id="7"/>
          </w:p>
          <w:p w14:paraId="62E0BB1F" w14:textId="77777777" w:rsidR="00D8317A" w:rsidRPr="00D8317A" w:rsidRDefault="00D8317A" w:rsidP="00D8317A">
            <w:pPr>
              <w:pStyle w:val="Arial9"/>
              <w:jc w:val="both"/>
            </w:pPr>
          </w:p>
          <w:p w14:paraId="62776EC6" w14:textId="77777777" w:rsidR="00D8317A" w:rsidRDefault="0030460A" w:rsidP="00D8317A">
            <w:pPr>
              <w:pStyle w:val="Arial9"/>
              <w:jc w:val="both"/>
            </w:pPr>
            <w:r>
              <w:t xml:space="preserve">Lastensuojelun asiakkaana olevalle lapselle tehdään tarvittaessa erillinen hoito- ja kasvatussuunnitelma, </w:t>
            </w:r>
            <w:r w:rsidR="00D8317A" w:rsidRPr="00D8317A">
              <w:t>joka täydentää lastensuojelulain 30 §:n mukaista asiakassuunnitelmaa. Hoito- ja kasvatussuunnitelmassa arvioidaan lapsen laitoksessa tarvitseman hoidon ja huollon sisältöä, ottaen huomioon, mitä asiakassuunnitelmassa on määritelty sijaishuollon tarkoituksesta ja sen tavoitteesta. Hoito- ja kasvatussuunnitelma täydentää asiakassuunnitelmaa ja tukee laitoksessa järjestettävän tosiasiallisen hoidon ja huolenpidon järjestämistä. Hoito- ja kasvatussuunnitelma on annettava tiedoksi lapsen asioista vastaavalle sosiaalityöntekijälle sekä lapsen huoltajille.</w:t>
            </w:r>
          </w:p>
          <w:p w14:paraId="1AE18BF5" w14:textId="77777777" w:rsidR="00852A1A" w:rsidRDefault="00852A1A" w:rsidP="00D8317A">
            <w:pPr>
              <w:pStyle w:val="Arial9"/>
              <w:jc w:val="both"/>
            </w:pPr>
          </w:p>
        </w:tc>
      </w:tr>
      <w:tr w:rsidR="00D8317A" w:rsidRPr="00BC0AEC" w14:paraId="122EAA2E" w14:textId="77777777" w:rsidTr="00BC0AEC">
        <w:tc>
          <w:tcPr>
            <w:tcW w:w="10339" w:type="dxa"/>
          </w:tcPr>
          <w:p w14:paraId="25A383EF" w14:textId="77777777" w:rsidR="00D8317A" w:rsidRDefault="00852A1A" w:rsidP="00D8317A">
            <w:pPr>
              <w:pStyle w:val="Arial9"/>
              <w:jc w:val="both"/>
            </w:pPr>
            <w:r>
              <w:t>Miten hoito- ja kasvatussuunnitelma</w:t>
            </w:r>
            <w:r w:rsidRPr="00712B9C">
              <w:t xml:space="preserve"> laaditaan </w:t>
            </w:r>
            <w:r>
              <w:t>ja miten sen toteutumista seurataan?</w:t>
            </w:r>
          </w:p>
          <w:p w14:paraId="2C1240B9" w14:textId="77777777" w:rsidR="00341C47" w:rsidRPr="00341C47" w:rsidRDefault="00341C47" w:rsidP="00341C47">
            <w:pPr>
              <w:pStyle w:val="Arial9"/>
              <w:jc w:val="both"/>
              <w:rPr>
                <w:sz w:val="22"/>
                <w:szCs w:val="22"/>
              </w:rPr>
            </w:pPr>
            <w:r w:rsidRPr="00341C47">
              <w:rPr>
                <w:sz w:val="22"/>
                <w:szCs w:val="22"/>
              </w:rPr>
              <w:t>Hoito- ja kasvatussuunnitelma laaditaan tarvittaessa yhdessä lapsen ja/tai lapsen huoltajan tai asioista</w:t>
            </w:r>
          </w:p>
          <w:p w14:paraId="360C553C" w14:textId="00A990FD" w:rsidR="00852A1A" w:rsidRPr="00D8317A" w:rsidRDefault="00341C47" w:rsidP="00341C47">
            <w:pPr>
              <w:pStyle w:val="Arial9"/>
              <w:jc w:val="both"/>
            </w:pPr>
            <w:r w:rsidRPr="00341C47">
              <w:rPr>
                <w:sz w:val="22"/>
                <w:szCs w:val="22"/>
              </w:rPr>
              <w:t xml:space="preserve">vastaavan viranomaisen kanssa. Toteutumista seurataan yhteistyössä </w:t>
            </w:r>
            <w:r>
              <w:rPr>
                <w:sz w:val="22"/>
                <w:szCs w:val="22"/>
              </w:rPr>
              <w:t xml:space="preserve">perheen ja </w:t>
            </w:r>
            <w:r w:rsidRPr="00341C47">
              <w:rPr>
                <w:sz w:val="22"/>
                <w:szCs w:val="22"/>
              </w:rPr>
              <w:t>viranomaisen kanssa.</w:t>
            </w:r>
          </w:p>
        </w:tc>
      </w:tr>
      <w:tr w:rsidR="00852A1A" w:rsidRPr="00BC0AEC" w14:paraId="1871217E" w14:textId="77777777" w:rsidTr="00BC0AEC">
        <w:tc>
          <w:tcPr>
            <w:tcW w:w="10339" w:type="dxa"/>
          </w:tcPr>
          <w:p w14:paraId="23434FD9" w14:textId="77777777" w:rsidR="00852A1A" w:rsidRPr="00852A1A" w:rsidRDefault="00B658BF" w:rsidP="00B658BF">
            <w:pPr>
              <w:pStyle w:val="Otsikko2"/>
              <w:numPr>
                <w:ilvl w:val="0"/>
                <w:numId w:val="0"/>
              </w:numPr>
            </w:pPr>
            <w:bookmarkStart w:id="8" w:name="_Toc446270715"/>
            <w:r>
              <w:lastRenderedPageBreak/>
              <w:t xml:space="preserve">4.2.2 </w:t>
            </w:r>
            <w:r w:rsidR="00852A1A" w:rsidRPr="00852A1A">
              <w:t>Asiakkaan kohtelu</w:t>
            </w:r>
            <w:bookmarkEnd w:id="8"/>
          </w:p>
          <w:p w14:paraId="685B06F4" w14:textId="77777777" w:rsidR="00852A1A" w:rsidRDefault="00852A1A" w:rsidP="00852A1A">
            <w:pPr>
              <w:pStyle w:val="Arial9"/>
              <w:jc w:val="both"/>
            </w:pPr>
          </w:p>
          <w:p w14:paraId="0726B7A7" w14:textId="77777777" w:rsidR="00852A1A" w:rsidRPr="00852A1A" w:rsidRDefault="00852A1A" w:rsidP="00852A1A">
            <w:pPr>
              <w:pStyle w:val="Arial9"/>
              <w:jc w:val="both"/>
              <w:rPr>
                <w:b/>
              </w:rPr>
            </w:pPr>
            <w:r w:rsidRPr="00852A1A">
              <w:rPr>
                <w:b/>
              </w:rPr>
              <w:t>Itsemääräämisoikeuden vahvistaminen</w:t>
            </w:r>
          </w:p>
          <w:p w14:paraId="7360428E" w14:textId="77777777" w:rsidR="00852A1A" w:rsidRDefault="00852A1A" w:rsidP="00852A1A">
            <w:pPr>
              <w:pStyle w:val="Arial9"/>
              <w:jc w:val="both"/>
            </w:pPr>
          </w:p>
          <w:p w14:paraId="4EE626F7" w14:textId="77777777" w:rsidR="00852A1A" w:rsidRDefault="00852A1A" w:rsidP="00852A1A">
            <w:pPr>
              <w:pStyle w:val="Arial9"/>
              <w:jc w:val="both"/>
            </w:pPr>
            <w:r>
              <w:t>Itsemääräämisoikeus on jokaiselle kuuluva perusoikeus, joka muodostuu oikeudesta henkilökohtaiseen vapauteen, koskemattomuuteen ja turvallisuuteen. Siihen liittyvät läheisesti oikeudet yksityisyyteen ja yksityiselämän suojaan. Henkilökohtainen vapaus suojaa henkilön fyysisen vapauden ohella myös hänen tahdonvapauttaan ja itsemääräämisoikeuttaan. Sosiaalihuollon palveluissa henkilökunnan tehtävänä on kunnioittaa ja vahvistaa asiakkaan itsemääräämisoikeutta ja tukea hänen osallistumistaan palvelujensa suunnitteluun ja toteuttamiseen.</w:t>
            </w:r>
          </w:p>
          <w:p w14:paraId="6E71A26D" w14:textId="77777777" w:rsidR="00852A1A" w:rsidRDefault="00852A1A" w:rsidP="00852A1A">
            <w:pPr>
              <w:pStyle w:val="Arial9"/>
              <w:jc w:val="both"/>
            </w:pPr>
          </w:p>
        </w:tc>
      </w:tr>
      <w:tr w:rsidR="00852A1A" w:rsidRPr="00BC0AEC" w14:paraId="451720A8" w14:textId="77777777" w:rsidTr="00BC0AEC">
        <w:tc>
          <w:tcPr>
            <w:tcW w:w="10339" w:type="dxa"/>
          </w:tcPr>
          <w:p w14:paraId="471E95D8" w14:textId="77777777" w:rsidR="00852A1A" w:rsidRDefault="00852A1A" w:rsidP="00852A1A">
            <w:pPr>
              <w:pStyle w:val="Arial9"/>
              <w:jc w:val="both"/>
            </w:pPr>
            <w:r>
              <w:t>Miten yksikössä vahvistetaan asiakkaiden itsemääräämisoikeuteen liittyviä asioita kuten yksityisyyttä, vapautta päättää itse omista jokapäiväisistä toimista ja mahdollisuutta yksilöl</w:t>
            </w:r>
            <w:r w:rsidR="00794C83">
              <w:t>liseen ja omannäköiseen elämään?</w:t>
            </w:r>
          </w:p>
          <w:p w14:paraId="7B676CB6" w14:textId="51E02FE1" w:rsidR="00852A1A" w:rsidRDefault="00341C47" w:rsidP="00852A1A">
            <w:pPr>
              <w:pStyle w:val="Arial9"/>
              <w:jc w:val="both"/>
            </w:pPr>
            <w:r w:rsidRPr="00341C47">
              <w:rPr>
                <w:sz w:val="22"/>
                <w:szCs w:val="22"/>
              </w:rPr>
              <w:t>Yhtiön tavoitteena on asiakkaiden tarpeiden ja toiveiden sekä palvelujen joustava yhteensovittaminen.</w:t>
            </w:r>
            <w:r>
              <w:rPr>
                <w:sz w:val="22"/>
                <w:szCs w:val="22"/>
              </w:rPr>
              <w:t xml:space="preserve"> Palvelusuunnitelmaan kirjataan asiakkaan toiveita joilla varmistetaan jokaiselle </w:t>
            </w:r>
            <w:proofErr w:type="spellStart"/>
            <w:r>
              <w:rPr>
                <w:sz w:val="22"/>
                <w:szCs w:val="22"/>
              </w:rPr>
              <w:t>yksillöinen</w:t>
            </w:r>
            <w:proofErr w:type="spellEnd"/>
            <w:r>
              <w:rPr>
                <w:sz w:val="22"/>
                <w:szCs w:val="22"/>
              </w:rPr>
              <w:t xml:space="preserve"> ja oman näköinen palvelukokonaisuus jossa kannustetaan myös omaan toimijuuteen ja aktiivisuuteen.</w:t>
            </w:r>
          </w:p>
          <w:p w14:paraId="49C27BE0" w14:textId="77777777" w:rsidR="00852A1A" w:rsidRPr="00852A1A" w:rsidRDefault="00852A1A" w:rsidP="00852A1A">
            <w:pPr>
              <w:pStyle w:val="Arial9"/>
              <w:jc w:val="both"/>
              <w:rPr>
                <w:b/>
              </w:rPr>
            </w:pPr>
          </w:p>
        </w:tc>
      </w:tr>
      <w:tr w:rsidR="00852A1A" w:rsidRPr="00BC0AEC" w14:paraId="0A73FAB5" w14:textId="77777777" w:rsidTr="00BC0AEC">
        <w:tc>
          <w:tcPr>
            <w:tcW w:w="10339" w:type="dxa"/>
          </w:tcPr>
          <w:p w14:paraId="234CB688" w14:textId="77777777" w:rsidR="00852A1A" w:rsidRPr="00D17ED1" w:rsidRDefault="00852A1A" w:rsidP="00852A1A">
            <w:pPr>
              <w:pStyle w:val="Arial9"/>
              <w:jc w:val="both"/>
              <w:rPr>
                <w:b/>
              </w:rPr>
            </w:pPr>
            <w:r w:rsidRPr="00852A1A">
              <w:rPr>
                <w:b/>
              </w:rPr>
              <w:t xml:space="preserve">Itsemääräämisoikeuden rajoittamisen </w:t>
            </w:r>
            <w:r w:rsidRPr="00D17ED1">
              <w:rPr>
                <w:b/>
              </w:rPr>
              <w:t>periaatteet</w:t>
            </w:r>
            <w:r w:rsidR="00E3432E" w:rsidRPr="00D17ED1">
              <w:rPr>
                <w:b/>
              </w:rPr>
              <w:t xml:space="preserve"> ja käytännöt</w:t>
            </w:r>
          </w:p>
          <w:p w14:paraId="51034FA7" w14:textId="77777777" w:rsidR="00852A1A" w:rsidRDefault="00852A1A" w:rsidP="00852A1A">
            <w:pPr>
              <w:pStyle w:val="Arial9"/>
              <w:jc w:val="both"/>
            </w:pPr>
          </w:p>
          <w:p w14:paraId="0713A81E" w14:textId="77777777" w:rsidR="007E160F" w:rsidRDefault="00852A1A" w:rsidP="00852A1A">
            <w:pPr>
              <w:pStyle w:val="Arial9"/>
              <w:jc w:val="both"/>
            </w:pPr>
            <w:r>
              <w:t>Sosiaalihuollon asiakkaan hoito ja huolenpito perustuu ensisijaisesti vapaaehtoisuuteen, ja palveluja toteutetaan lähtökohtaisesti rajoittamatta henkilön itsemääräämisoikeutta</w:t>
            </w:r>
            <w:r w:rsidRPr="00D17ED1">
              <w:t xml:space="preserve">. </w:t>
            </w:r>
            <w:r w:rsidR="00E84BB3" w:rsidRPr="00D17ED1">
              <w:t>Jos rajoitustoimenpiteisiin joudutaan turvautumaan, on niille</w:t>
            </w:r>
            <w:r w:rsidRPr="00D17ED1">
              <w:t xml:space="preserve"> o</w:t>
            </w:r>
            <w:r>
              <w:t>ltava laissa säädetty peruste ja sosiaalihuollossa itsemääräämisoikeutta voidaan rajoittaa ainoastaan silloin, kun asiakkaan tai muiden henkilöiden terveys tai turvallisuus uhkaa vaarantua.</w:t>
            </w:r>
            <w:r w:rsidR="007E160F">
              <w:t xml:space="preserve"> </w:t>
            </w:r>
            <w:r>
              <w:t>Itsemääräämisoikeutta rajoittavista toimenpiteistä tehdään asianmukaiset kirjalliset päätökset. Rajoitustoimenpiteet on toteutettava lievimmän rajoittamisen periaatteen mukaisesti ja turvallisesti henkilön ihmisarvoa kunnioittaen. Lastensuojeluyksiköille lasten ja nuorten itsemääräämisoikeuden rajoittamisesta on erityiset säännökset lastensuojelulaissa.</w:t>
            </w:r>
          </w:p>
          <w:p w14:paraId="18253056" w14:textId="77777777" w:rsidR="0089625C" w:rsidRDefault="0089625C" w:rsidP="00852A1A">
            <w:pPr>
              <w:pStyle w:val="Arial9"/>
              <w:jc w:val="both"/>
            </w:pPr>
          </w:p>
          <w:p w14:paraId="65BC17E0" w14:textId="77777777" w:rsidR="0089625C" w:rsidRPr="00D17ED1" w:rsidRDefault="0089625C" w:rsidP="00852A1A">
            <w:pPr>
              <w:pStyle w:val="Arial9"/>
              <w:jc w:val="both"/>
            </w:pPr>
            <w:r w:rsidRPr="00D17ED1">
              <w:t>Itsemääräämisoikeutta koskevista periaatteista ja käytännöistä keskustellaan sekä asiakasta hoitavan lääkärin että omaisten ja läheisten kanssa ja ne kirjataan asiakkaan hoito- ja palvelusuunnitelmaan. Rajoittamistoimenpiteistä tehdään kirjaukset myös asiakastietoihin.</w:t>
            </w:r>
          </w:p>
          <w:p w14:paraId="7BECD4E6" w14:textId="77777777" w:rsidR="007E160F" w:rsidRDefault="007E160F" w:rsidP="00852A1A">
            <w:pPr>
              <w:pStyle w:val="Arial9"/>
              <w:jc w:val="both"/>
            </w:pPr>
          </w:p>
          <w:p w14:paraId="47B0644E" w14:textId="77777777" w:rsidR="007E160F" w:rsidRDefault="00136AC5" w:rsidP="00852A1A">
            <w:pPr>
              <w:pStyle w:val="Arial9"/>
              <w:jc w:val="both"/>
            </w:pPr>
            <w:r>
              <w:t>Mistä rajoittamistoimenpiteisiin liittyvistä periaatteista yksikössä on sovittu?</w:t>
            </w:r>
          </w:p>
          <w:p w14:paraId="5504DBC7" w14:textId="77777777" w:rsidR="00852A1A" w:rsidRDefault="00852A1A" w:rsidP="00852A1A">
            <w:pPr>
              <w:pStyle w:val="Arial9"/>
              <w:jc w:val="both"/>
            </w:pPr>
          </w:p>
          <w:p w14:paraId="36703A29" w14:textId="2BE893C4" w:rsidR="00852A1A" w:rsidRDefault="00341C47" w:rsidP="00852A1A">
            <w:pPr>
              <w:pStyle w:val="Arial9"/>
              <w:jc w:val="both"/>
            </w:pPr>
            <w:r>
              <w:rPr>
                <w:sz w:val="22"/>
                <w:szCs w:val="22"/>
              </w:rPr>
              <w:t>Rajoittamistoimenpiteitä ei tehdä vaan palvelu perustuu vapaaehtoisuuteen.</w:t>
            </w:r>
          </w:p>
        </w:tc>
      </w:tr>
      <w:tr w:rsidR="00852A1A" w:rsidRPr="00BC0AEC" w14:paraId="4C9EF96F" w14:textId="77777777" w:rsidTr="00BC0AEC">
        <w:tc>
          <w:tcPr>
            <w:tcW w:w="10339" w:type="dxa"/>
          </w:tcPr>
          <w:p w14:paraId="1E65B3FE" w14:textId="77777777" w:rsidR="00852A1A" w:rsidRPr="00852A1A" w:rsidRDefault="00852A1A" w:rsidP="00852A1A">
            <w:pPr>
              <w:pStyle w:val="Arial9"/>
              <w:jc w:val="both"/>
              <w:rPr>
                <w:i/>
              </w:rPr>
            </w:pPr>
          </w:p>
          <w:p w14:paraId="3EB6E0A1" w14:textId="77777777" w:rsidR="00852A1A" w:rsidRPr="00852A1A" w:rsidRDefault="00852A1A" w:rsidP="00852A1A">
            <w:pPr>
              <w:pStyle w:val="Arial9"/>
              <w:keepNext/>
              <w:jc w:val="both"/>
              <w:rPr>
                <w:i/>
              </w:rPr>
            </w:pPr>
            <w:r w:rsidRPr="00852A1A">
              <w:rPr>
                <w:i/>
              </w:rPr>
              <w:t>Pohdittavaksi:</w:t>
            </w:r>
          </w:p>
          <w:p w14:paraId="08D453AA" w14:textId="77777777" w:rsidR="00852A1A" w:rsidRPr="00852A1A" w:rsidRDefault="00852A1A" w:rsidP="00852A1A">
            <w:pPr>
              <w:pStyle w:val="Arial9"/>
              <w:keepNext/>
              <w:jc w:val="both"/>
              <w:rPr>
                <w:i/>
              </w:rPr>
            </w:pPr>
            <w:r w:rsidRPr="00852A1A">
              <w:rPr>
                <w:i/>
              </w:rPr>
              <w:t>- Miten toimintaa ja työkäytäntöjä arvioidaan itsemääräämisoikeuden toteutumisen näkökulmasta (rutiininomaiset käytännöt, vierailuajat, ruokailuajat, netin ja puhelimen käyttö ym.)</w:t>
            </w:r>
          </w:p>
          <w:p w14:paraId="549A45B2" w14:textId="77777777" w:rsidR="00852A1A" w:rsidRPr="00852A1A" w:rsidRDefault="00852A1A" w:rsidP="00852A1A">
            <w:pPr>
              <w:pStyle w:val="Arial9"/>
              <w:jc w:val="both"/>
              <w:rPr>
                <w:i/>
              </w:rPr>
            </w:pPr>
          </w:p>
          <w:p w14:paraId="3D70AC8F" w14:textId="77777777" w:rsidR="00852A1A" w:rsidRPr="00852A1A" w:rsidRDefault="00852A1A" w:rsidP="00852A1A">
            <w:pPr>
              <w:pStyle w:val="Arial9"/>
              <w:jc w:val="both"/>
              <w:rPr>
                <w:i/>
              </w:rPr>
            </w:pPr>
            <w:r w:rsidRPr="00852A1A">
              <w:rPr>
                <w:i/>
              </w:rPr>
              <w:t>Itsemääräämisoikeuden rajoittamisesta suositellaan laadittavaksi yksikön omat ohjeet. Tämä helpottaa työntekijöiden perehtymistä aiheeseen käytännön työn näkökulmasta ja edistää siten usein haavoittuvassa asemassa olevan asiakkaan oikeusturvaa.</w:t>
            </w:r>
          </w:p>
          <w:p w14:paraId="2698BD32" w14:textId="77777777" w:rsidR="00852A1A" w:rsidRPr="00852A1A" w:rsidRDefault="00852A1A" w:rsidP="00852A1A">
            <w:pPr>
              <w:pStyle w:val="Arial9"/>
              <w:jc w:val="both"/>
              <w:rPr>
                <w:b/>
                <w:i/>
              </w:rPr>
            </w:pPr>
          </w:p>
        </w:tc>
      </w:tr>
      <w:tr w:rsidR="00852A1A" w:rsidRPr="00BC0AEC" w14:paraId="70A23961" w14:textId="77777777" w:rsidTr="00BC0AEC">
        <w:tc>
          <w:tcPr>
            <w:tcW w:w="10339" w:type="dxa"/>
          </w:tcPr>
          <w:p w14:paraId="09D4021A" w14:textId="77777777" w:rsidR="00852A1A" w:rsidRPr="00852A1A" w:rsidRDefault="00852A1A" w:rsidP="00852A1A">
            <w:pPr>
              <w:pStyle w:val="Arial9"/>
              <w:jc w:val="both"/>
              <w:rPr>
                <w:b/>
              </w:rPr>
            </w:pPr>
            <w:r w:rsidRPr="00852A1A">
              <w:rPr>
                <w:b/>
              </w:rPr>
              <w:t xml:space="preserve">Asiakkaan </w:t>
            </w:r>
            <w:r w:rsidR="00E3432E">
              <w:rPr>
                <w:b/>
              </w:rPr>
              <w:t xml:space="preserve">asiallinen </w:t>
            </w:r>
            <w:r w:rsidRPr="00852A1A">
              <w:rPr>
                <w:b/>
              </w:rPr>
              <w:t>kohtelu</w:t>
            </w:r>
          </w:p>
          <w:p w14:paraId="25614CB4" w14:textId="77777777" w:rsidR="00852A1A" w:rsidRPr="00852A1A" w:rsidRDefault="00852A1A" w:rsidP="00852A1A">
            <w:pPr>
              <w:pStyle w:val="Arial9"/>
              <w:jc w:val="both"/>
            </w:pPr>
          </w:p>
          <w:p w14:paraId="20C86424" w14:textId="77777777" w:rsidR="00852A1A" w:rsidRDefault="00852A1A" w:rsidP="00852A1A">
            <w:pPr>
              <w:pStyle w:val="Arial9"/>
              <w:jc w:val="both"/>
            </w:pPr>
            <w:r w:rsidRPr="00852A1A">
              <w:t>Suuri osa sosiaalipalveluista tehdyistä kanteluista koskee asiakkaan kokemaa epäasiallista kohtelua tai epäonnistunutta vuorovaikutustilannetta työntekijän kanssa. Asiakkaalla on oikeus tehdä muistutus toimintayksikön vastuuhenkilölle tai johtavalle viranhaltijalle, mikäli hän on tyytymätön kohteluunsa. Palvelun perustuessa ostosopimukseen muistutus tehdään järjestämisvastuussa olevalle viranomaiselle. Yksikössä tulisi kuitenkin ilman muistutustakin kiinnittää huomiota ja tarvittaessa reag</w:t>
            </w:r>
            <w:r>
              <w:t>oida epäasialliseen tai loukkaa</w:t>
            </w:r>
            <w:r w:rsidRPr="00852A1A">
              <w:t>vaan käytökseen asiakasta kohtaan.</w:t>
            </w:r>
          </w:p>
          <w:p w14:paraId="42B68F3F" w14:textId="77777777" w:rsidR="00852A1A" w:rsidRPr="00852A1A" w:rsidRDefault="00852A1A" w:rsidP="00852A1A">
            <w:pPr>
              <w:pStyle w:val="Arial9"/>
              <w:jc w:val="both"/>
              <w:rPr>
                <w:i/>
              </w:rPr>
            </w:pPr>
          </w:p>
        </w:tc>
      </w:tr>
      <w:tr w:rsidR="00852A1A" w:rsidRPr="00BC0AEC" w14:paraId="1EC67621" w14:textId="77777777" w:rsidTr="00BC0AEC">
        <w:tc>
          <w:tcPr>
            <w:tcW w:w="10339" w:type="dxa"/>
          </w:tcPr>
          <w:p w14:paraId="1A8021BF" w14:textId="77777777" w:rsidR="0030460A" w:rsidRDefault="00852A1A" w:rsidP="00852A1A">
            <w:pPr>
              <w:pStyle w:val="Arial9"/>
            </w:pPr>
            <w:r>
              <w:t xml:space="preserve">Omavalvontasuunnitelmaan kirjataan, miten varmistetaan asiakkaiden asiallinen kohtelu ja miten menetellään, jos epäasiallista kohtelua havaitaan? </w:t>
            </w:r>
          </w:p>
          <w:p w14:paraId="2295947A" w14:textId="695D434B" w:rsidR="00852A1A" w:rsidRPr="00443FE8" w:rsidRDefault="00341C47" w:rsidP="00341C47">
            <w:pPr>
              <w:pStyle w:val="Arial9"/>
              <w:rPr>
                <w:sz w:val="22"/>
                <w:szCs w:val="22"/>
              </w:rPr>
            </w:pPr>
            <w:r>
              <w:rPr>
                <w:sz w:val="22"/>
                <w:szCs w:val="22"/>
              </w:rPr>
              <w:t>Luonnikas</w:t>
            </w:r>
            <w:r w:rsidRPr="00341C47">
              <w:rPr>
                <w:sz w:val="22"/>
                <w:szCs w:val="22"/>
              </w:rPr>
              <w:t xml:space="preserve"> Oy noudattaa </w:t>
            </w:r>
            <w:r w:rsidR="00720A19">
              <w:rPr>
                <w:sz w:val="22"/>
                <w:szCs w:val="22"/>
              </w:rPr>
              <w:t xml:space="preserve">toiminnasta säädettyjä </w:t>
            </w:r>
            <w:r w:rsidRPr="00341C47">
              <w:rPr>
                <w:sz w:val="22"/>
                <w:szCs w:val="22"/>
              </w:rPr>
              <w:t>lakeja ja asetuksia</w:t>
            </w:r>
            <w:r w:rsidR="00720A19">
              <w:rPr>
                <w:sz w:val="22"/>
                <w:szCs w:val="22"/>
              </w:rPr>
              <w:t xml:space="preserve"> sekä l</w:t>
            </w:r>
            <w:r w:rsidR="00443FE8">
              <w:rPr>
                <w:sz w:val="22"/>
                <w:szCs w:val="22"/>
              </w:rPr>
              <w:t xml:space="preserve">isäksi terveys ja </w:t>
            </w:r>
            <w:r w:rsidRPr="00341C47">
              <w:rPr>
                <w:sz w:val="22"/>
                <w:szCs w:val="22"/>
              </w:rPr>
              <w:t>sosiaalialan eettisiä</w:t>
            </w:r>
            <w:r w:rsidR="00443FE8">
              <w:rPr>
                <w:sz w:val="22"/>
                <w:szCs w:val="22"/>
              </w:rPr>
              <w:t xml:space="preserve"> </w:t>
            </w:r>
            <w:r w:rsidRPr="00341C47">
              <w:rPr>
                <w:sz w:val="22"/>
                <w:szCs w:val="22"/>
              </w:rPr>
              <w:t>periaatteita toiminnassaan. Jos asiakkaalla tai hänen läheisellään on huomautettavaa epäasiallisesta</w:t>
            </w:r>
            <w:r w:rsidR="00443FE8">
              <w:rPr>
                <w:sz w:val="22"/>
                <w:szCs w:val="22"/>
              </w:rPr>
              <w:t xml:space="preserve"> </w:t>
            </w:r>
            <w:r w:rsidRPr="00341C47">
              <w:rPr>
                <w:sz w:val="22"/>
                <w:szCs w:val="22"/>
              </w:rPr>
              <w:t>kohtelusta tai epäonnistuneesta vuorovaikutustilanteesta, he voivat antaa suoraa palautetta</w:t>
            </w:r>
            <w:r w:rsidR="00443FE8">
              <w:rPr>
                <w:sz w:val="22"/>
                <w:szCs w:val="22"/>
              </w:rPr>
              <w:t xml:space="preserve"> kirjallisesti tai suullisesti vastaavalle johtajalle</w:t>
            </w:r>
            <w:r w:rsidRPr="00341C47">
              <w:rPr>
                <w:sz w:val="22"/>
                <w:szCs w:val="22"/>
              </w:rPr>
              <w:t xml:space="preserve"> sekä/tai oman kuntansa viranhaltijalle. </w:t>
            </w:r>
            <w:r w:rsidR="00443FE8">
              <w:rPr>
                <w:sz w:val="22"/>
                <w:szCs w:val="22"/>
              </w:rPr>
              <w:t>Vastaava j</w:t>
            </w:r>
            <w:r w:rsidRPr="00341C47">
              <w:rPr>
                <w:sz w:val="22"/>
                <w:szCs w:val="22"/>
              </w:rPr>
              <w:t>ohtaja vastaa</w:t>
            </w:r>
            <w:r w:rsidR="00443FE8">
              <w:rPr>
                <w:sz w:val="22"/>
                <w:szCs w:val="22"/>
              </w:rPr>
              <w:t xml:space="preserve"> muistutuksesta</w:t>
            </w:r>
            <w:r w:rsidRPr="00341C47">
              <w:rPr>
                <w:sz w:val="22"/>
                <w:szCs w:val="22"/>
              </w:rPr>
              <w:t xml:space="preserve"> ja</w:t>
            </w:r>
            <w:r w:rsidR="00443FE8">
              <w:rPr>
                <w:sz w:val="22"/>
                <w:szCs w:val="22"/>
              </w:rPr>
              <w:t xml:space="preserve"> antaa vastineen kirjallisesti viimeistään 21 vrk kuluessa muistutuksen tietoonsa saamisesta.</w:t>
            </w:r>
          </w:p>
          <w:p w14:paraId="5F6DBE25" w14:textId="77777777" w:rsidR="0030460A" w:rsidRPr="00D17ED1" w:rsidRDefault="0030460A" w:rsidP="00852A1A">
            <w:pPr>
              <w:pStyle w:val="Arial9"/>
            </w:pPr>
            <w:r w:rsidRPr="0030460A">
              <w:t>Miten asiakkaan ja tarvittaessa hänen omaisensa tai läheise</w:t>
            </w:r>
            <w:r w:rsidR="00E3432E">
              <w:t xml:space="preserve">nsä kanssa käsitellään </w:t>
            </w:r>
            <w:r w:rsidR="00E3432E" w:rsidRPr="00D17ED1">
              <w:t xml:space="preserve">asiakkaan kokema epäasiallinen kohtelu, haittatapahtuma </w:t>
            </w:r>
            <w:r w:rsidRPr="00D17ED1">
              <w:t>tai vaaratilanne?</w:t>
            </w:r>
          </w:p>
          <w:p w14:paraId="102489A1" w14:textId="77777777" w:rsidR="0030460A" w:rsidRDefault="0030460A" w:rsidP="00852A1A">
            <w:pPr>
              <w:pStyle w:val="Arial9"/>
            </w:pPr>
          </w:p>
          <w:p w14:paraId="64C0A673" w14:textId="6A2066F5" w:rsidR="0030460A" w:rsidRDefault="00443FE8" w:rsidP="00852A1A">
            <w:pPr>
              <w:pStyle w:val="Arial9"/>
              <w:rPr>
                <w:sz w:val="22"/>
                <w:szCs w:val="22"/>
              </w:rPr>
            </w:pPr>
            <w:r>
              <w:rPr>
                <w:sz w:val="22"/>
                <w:szCs w:val="22"/>
              </w:rPr>
              <w:lastRenderedPageBreak/>
              <w:t xml:space="preserve">Asia pyritään käsittelemään mahdollisimman nopeasti kirjallisesti. Tilannetta pahoitellaan ja käydään läpi mahdollisimman tarkasti ja puolueettomasti niin että asiakkaalle tulee tunne siitä että hänen kantansa on tullut kuulluksi. Asia yritetään ratkaista tilanne huomioiden. Potilasasiamies voi auttaa muistutuksen tai kantelun teossa. </w:t>
            </w:r>
          </w:p>
          <w:p w14:paraId="4DBE7620" w14:textId="77777777" w:rsidR="00974B65" w:rsidRPr="0030460A" w:rsidRDefault="00974B65" w:rsidP="00852A1A">
            <w:pPr>
              <w:pStyle w:val="Arial9"/>
              <w:rPr>
                <w:b/>
              </w:rPr>
            </w:pPr>
          </w:p>
        </w:tc>
      </w:tr>
      <w:tr w:rsidR="00852A1A" w:rsidRPr="00BC0AEC" w14:paraId="3C6472DB" w14:textId="77777777" w:rsidTr="00BC0AEC">
        <w:tc>
          <w:tcPr>
            <w:tcW w:w="10339" w:type="dxa"/>
          </w:tcPr>
          <w:p w14:paraId="3EAE94EC" w14:textId="77777777" w:rsidR="00DE6F7B" w:rsidRPr="00DE6F7B" w:rsidRDefault="00980D2F" w:rsidP="00980D2F">
            <w:pPr>
              <w:pStyle w:val="Otsikko2"/>
              <w:numPr>
                <w:ilvl w:val="0"/>
                <w:numId w:val="0"/>
              </w:numPr>
            </w:pPr>
            <w:bookmarkStart w:id="9" w:name="_Toc446270716"/>
            <w:r>
              <w:lastRenderedPageBreak/>
              <w:t xml:space="preserve">4.2.3 </w:t>
            </w:r>
            <w:r w:rsidR="00DE6F7B" w:rsidRPr="00DE6F7B">
              <w:t>Asiakkaan osallisuus</w:t>
            </w:r>
            <w:bookmarkEnd w:id="9"/>
          </w:p>
          <w:p w14:paraId="4A93FFC5" w14:textId="77777777" w:rsidR="00DE6F7B" w:rsidRDefault="00DE6F7B" w:rsidP="00DE6F7B">
            <w:pPr>
              <w:pStyle w:val="Arial9"/>
              <w:jc w:val="both"/>
            </w:pPr>
          </w:p>
          <w:p w14:paraId="2AC800D5" w14:textId="77777777" w:rsidR="00DE6F7B" w:rsidRPr="00DE6F7B" w:rsidRDefault="00DE6F7B" w:rsidP="00DE6F7B">
            <w:pPr>
              <w:pStyle w:val="Arial9"/>
              <w:jc w:val="both"/>
              <w:rPr>
                <w:b/>
              </w:rPr>
            </w:pPr>
            <w:r w:rsidRPr="00DE6F7B">
              <w:rPr>
                <w:b/>
              </w:rPr>
              <w:t>Asiakkaiden ja omaisten osallistuminen yksikön laadun ja omavalvonnan kehittämiseen</w:t>
            </w:r>
          </w:p>
          <w:p w14:paraId="55D4C42B" w14:textId="77777777" w:rsidR="00DE6F7B" w:rsidRDefault="00DE6F7B" w:rsidP="00DE6F7B">
            <w:pPr>
              <w:pStyle w:val="Arial9"/>
              <w:jc w:val="both"/>
            </w:pPr>
          </w:p>
          <w:p w14:paraId="5E7688D3" w14:textId="77777777" w:rsidR="00852A1A" w:rsidRDefault="00DE6F7B" w:rsidP="00DE6F7B">
            <w:pPr>
              <w:pStyle w:val="Arial9"/>
              <w:jc w:val="both"/>
            </w:pPr>
            <w:r>
              <w:t>Eri-ikäisten asiakkaiden ja heidän perheidensä ja läheistensä huomioon ottaminen on olennainen osa palvelun sisällön, laadun, asiakasturvallisuuden ja omavalvonnan kehittämistä. Koska laatu ja hyvä hoito voivat tarkoittaa eri asioita henkilöstölle ja asiakkaalle, on systemaattisesti eritavoin kerätty palaute tärkeää saada käyttöön yksikön kehittämisessä.</w:t>
            </w:r>
          </w:p>
          <w:p w14:paraId="046BF361" w14:textId="77777777" w:rsidR="00DE6F7B" w:rsidRPr="00852A1A" w:rsidRDefault="00DE6F7B" w:rsidP="00DE6F7B">
            <w:pPr>
              <w:pStyle w:val="Arial9"/>
              <w:jc w:val="both"/>
            </w:pPr>
          </w:p>
        </w:tc>
      </w:tr>
      <w:tr w:rsidR="00DE6F7B" w:rsidRPr="00BC0AEC" w14:paraId="517EB25D" w14:textId="77777777" w:rsidTr="00E91243">
        <w:trPr>
          <w:trHeight w:val="1861"/>
        </w:trPr>
        <w:tc>
          <w:tcPr>
            <w:tcW w:w="10339" w:type="dxa"/>
          </w:tcPr>
          <w:p w14:paraId="7497123F" w14:textId="77777777" w:rsidR="00DE6F7B" w:rsidRPr="00DE6F7B" w:rsidRDefault="00DE6F7B" w:rsidP="00DE6F7B">
            <w:pPr>
              <w:pStyle w:val="Arial9"/>
              <w:jc w:val="both"/>
              <w:rPr>
                <w:b/>
              </w:rPr>
            </w:pPr>
            <w:r w:rsidRPr="00DE6F7B">
              <w:rPr>
                <w:b/>
              </w:rPr>
              <w:t>Palautteen kerääminen</w:t>
            </w:r>
          </w:p>
          <w:p w14:paraId="62A40128" w14:textId="77777777" w:rsidR="00DE6F7B" w:rsidRDefault="00DE6F7B" w:rsidP="00DE6F7B">
            <w:pPr>
              <w:pStyle w:val="Arial9"/>
              <w:jc w:val="both"/>
            </w:pPr>
          </w:p>
          <w:p w14:paraId="48CD488D" w14:textId="77777777" w:rsidR="00DE6F7B" w:rsidRDefault="00DE6F7B" w:rsidP="00DE6F7B">
            <w:pPr>
              <w:pStyle w:val="Arial9"/>
              <w:jc w:val="both"/>
            </w:pPr>
            <w:r>
              <w:t>Miten asiakkaat ja heidän läheisensä osallistuvat yksikön toiminnan, laadun ja omavalvonnan kehittämiseen? Miten asiakaspalautetta kerätään?</w:t>
            </w:r>
          </w:p>
          <w:p w14:paraId="06652E14" w14:textId="3EEB0DAF" w:rsidR="00DE6F7B" w:rsidRDefault="0061053E" w:rsidP="0061053E">
            <w:pPr>
              <w:pStyle w:val="Arial9"/>
              <w:jc w:val="both"/>
              <w:rPr>
                <w:sz w:val="22"/>
                <w:szCs w:val="22"/>
              </w:rPr>
            </w:pPr>
            <w:r>
              <w:rPr>
                <w:sz w:val="22"/>
                <w:szCs w:val="22"/>
              </w:rPr>
              <w:t>Asiakaspalautetta kerätään toiminnan ohella.</w:t>
            </w:r>
            <w:r>
              <w:t xml:space="preserve"> </w:t>
            </w:r>
            <w:r w:rsidRPr="0061053E">
              <w:rPr>
                <w:sz w:val="22"/>
                <w:szCs w:val="22"/>
              </w:rPr>
              <w:t>Avoin vuorovaikutteinen keskusteluyhteys asiakkaan ja/tai hänen läheistensä kanssa mahdollistaa</w:t>
            </w:r>
            <w:r>
              <w:rPr>
                <w:sz w:val="22"/>
                <w:szCs w:val="22"/>
              </w:rPr>
              <w:t xml:space="preserve"> </w:t>
            </w:r>
            <w:r w:rsidRPr="0061053E">
              <w:rPr>
                <w:sz w:val="22"/>
                <w:szCs w:val="22"/>
              </w:rPr>
              <w:t>jatkuvan asiakaspalautteen keräämisen ja antamisen.</w:t>
            </w:r>
            <w:r>
              <w:rPr>
                <w:sz w:val="22"/>
                <w:szCs w:val="22"/>
              </w:rPr>
              <w:t xml:space="preserve"> Lisäksi kotisivuilla voi antaa palautetta toiminnasta tai palveluista. Palautteen avulla voidaan omavalvontasuunnitelmaan tehdä muutoksia.</w:t>
            </w:r>
          </w:p>
          <w:p w14:paraId="72A57B78" w14:textId="77777777" w:rsidR="00DE6F7B" w:rsidRDefault="00DE6F7B" w:rsidP="00DE6F7B">
            <w:pPr>
              <w:pStyle w:val="Arial9"/>
              <w:jc w:val="both"/>
            </w:pPr>
          </w:p>
        </w:tc>
      </w:tr>
      <w:tr w:rsidR="00DE6F7B" w:rsidRPr="00BC0AEC" w14:paraId="672345C4" w14:textId="77777777" w:rsidTr="00FE2E72">
        <w:trPr>
          <w:trHeight w:val="1116"/>
        </w:trPr>
        <w:tc>
          <w:tcPr>
            <w:tcW w:w="10339" w:type="dxa"/>
          </w:tcPr>
          <w:p w14:paraId="048D78B9" w14:textId="77777777" w:rsidR="00DE6F7B" w:rsidRPr="00DE6F7B" w:rsidRDefault="00DE6F7B" w:rsidP="00DE6F7B">
            <w:pPr>
              <w:pStyle w:val="Arial9"/>
              <w:jc w:val="both"/>
              <w:rPr>
                <w:b/>
              </w:rPr>
            </w:pPr>
            <w:r w:rsidRPr="00DE6F7B">
              <w:rPr>
                <w:b/>
              </w:rPr>
              <w:t>Palautteen käsittely ja käyttö toiminnan kehittämisessä</w:t>
            </w:r>
          </w:p>
          <w:p w14:paraId="425D0A01" w14:textId="77777777" w:rsidR="00DE6F7B" w:rsidRDefault="00DE6F7B" w:rsidP="00DE6F7B">
            <w:pPr>
              <w:pStyle w:val="Arial9"/>
              <w:jc w:val="both"/>
            </w:pPr>
          </w:p>
          <w:p w14:paraId="06559611" w14:textId="77777777" w:rsidR="00DE6F7B" w:rsidRDefault="00DE6F7B" w:rsidP="00DE6F7B">
            <w:pPr>
              <w:pStyle w:val="Arial9"/>
              <w:jc w:val="both"/>
            </w:pPr>
            <w:r>
              <w:t>Miten asiakaspalautetta hyödynnetään toiminnan kehittämisessä?</w:t>
            </w:r>
          </w:p>
          <w:p w14:paraId="1C6ACB84" w14:textId="49EAC586" w:rsidR="00DE6F7B" w:rsidRDefault="0061053E" w:rsidP="00DE6F7B">
            <w:pPr>
              <w:pStyle w:val="Arial9"/>
              <w:jc w:val="both"/>
              <w:rPr>
                <w:sz w:val="22"/>
                <w:szCs w:val="22"/>
              </w:rPr>
            </w:pPr>
            <w:r>
              <w:rPr>
                <w:sz w:val="22"/>
                <w:szCs w:val="22"/>
              </w:rPr>
              <w:t>Asiakaspalautteet arvioidaan tarkasti ja mietitään miten tilannetta voitaisiin kehittää haluttuun suuntaan.</w:t>
            </w:r>
          </w:p>
          <w:p w14:paraId="480E496A" w14:textId="77777777" w:rsidR="0089625C" w:rsidRDefault="0089625C" w:rsidP="00DE6F7B">
            <w:pPr>
              <w:pStyle w:val="Arial9"/>
              <w:jc w:val="both"/>
            </w:pPr>
          </w:p>
        </w:tc>
      </w:tr>
      <w:tr w:rsidR="00DE6F7B" w:rsidRPr="00BC0AEC" w14:paraId="3A191A21" w14:textId="77777777" w:rsidTr="0096747C">
        <w:trPr>
          <w:trHeight w:val="921"/>
        </w:trPr>
        <w:tc>
          <w:tcPr>
            <w:tcW w:w="10339" w:type="dxa"/>
          </w:tcPr>
          <w:p w14:paraId="4F385D5F" w14:textId="77777777" w:rsidR="00DE6F7B" w:rsidRDefault="00980D2F" w:rsidP="00980D2F">
            <w:pPr>
              <w:pStyle w:val="Otsikko2"/>
              <w:numPr>
                <w:ilvl w:val="0"/>
                <w:numId w:val="0"/>
              </w:numPr>
            </w:pPr>
            <w:bookmarkStart w:id="10" w:name="_Toc446270717"/>
            <w:r>
              <w:t xml:space="preserve">4.2.4 </w:t>
            </w:r>
            <w:r w:rsidR="00DE6F7B" w:rsidRPr="00DE6F7B">
              <w:t>Asiakkaan oikeusturva</w:t>
            </w:r>
            <w:bookmarkEnd w:id="10"/>
          </w:p>
          <w:p w14:paraId="4062F84D" w14:textId="77777777" w:rsidR="00DE6F7B" w:rsidRDefault="00DE6F7B" w:rsidP="00DE6F7B">
            <w:pPr>
              <w:pStyle w:val="Arial9"/>
              <w:jc w:val="both"/>
              <w:rPr>
                <w:b/>
              </w:rPr>
            </w:pPr>
          </w:p>
          <w:p w14:paraId="2FDC864E" w14:textId="77777777" w:rsidR="00B06E0D" w:rsidRPr="00B06E0D" w:rsidRDefault="00B06E0D" w:rsidP="00980D2F">
            <w:pPr>
              <w:pStyle w:val="Arial9"/>
              <w:jc w:val="both"/>
            </w:pPr>
            <w:r w:rsidRPr="00D17ED1">
              <w:t xml:space="preserve">Sosiaalihuollon asiakkaalla on oikeus laadultaan hyvään sosiaalihuoltoon ja hyvään kohteluun ilman syrjintää. Asiakasta on kohdeltava hänen ihmisarvoaan, vakaumustaan ja yksityisyyttään kunnioittaen. </w:t>
            </w:r>
            <w:r w:rsidR="0096747C" w:rsidRPr="00D17ED1">
              <w:t>Tosiasialliseen hoitoon ja palveluun liittyvät päätökset tehdään ja toteutetaan asiakkaan ollessa palvelujen piirissä. Palvelun laatuun tai saamaansa kohteluun tyytymättömällä asiakkaalla on oikeus tehdä muistutus toimintayksikön vastuuhenkilölle tai johtavalle viranhaltijalle. Muistutuksen voi tehdä tarvittaessa myös hänen laillinen edustajansa, omainen tai läheinen. Muistutuksen vastaanottajan on käsiteltävä asia ja annettava siihen kirjallinen, perusteltu vastaus kohtuullisessa ajassa.</w:t>
            </w:r>
            <w:r w:rsidRPr="00D17ED1">
              <w:t xml:space="preserve"> </w:t>
            </w:r>
          </w:p>
        </w:tc>
      </w:tr>
      <w:tr w:rsidR="00DE6F7B" w:rsidRPr="00BC0AEC" w14:paraId="26B3EB79" w14:textId="77777777" w:rsidTr="00BC0AEC">
        <w:tc>
          <w:tcPr>
            <w:tcW w:w="10339" w:type="dxa"/>
          </w:tcPr>
          <w:p w14:paraId="700C3BE0" w14:textId="77777777" w:rsidR="00DE6F7B" w:rsidRDefault="00DE6F7B" w:rsidP="00DE6F7B">
            <w:pPr>
              <w:pStyle w:val="Arial9"/>
            </w:pPr>
            <w:r>
              <w:t>a) M</w:t>
            </w:r>
            <w:r w:rsidRPr="003B0FB7">
              <w:t>uistutuksen vastaanottaja</w:t>
            </w:r>
          </w:p>
          <w:p w14:paraId="2062030D" w14:textId="2E008BB4" w:rsidR="00DE6F7B" w:rsidRDefault="00427F9F" w:rsidP="00DE6F7B">
            <w:pPr>
              <w:pStyle w:val="Arial9"/>
              <w:rPr>
                <w:sz w:val="22"/>
                <w:szCs w:val="22"/>
              </w:rPr>
            </w:pPr>
            <w:r>
              <w:rPr>
                <w:sz w:val="22"/>
                <w:szCs w:val="22"/>
              </w:rPr>
              <w:t>Anna-Riikka Alhainen</w:t>
            </w:r>
          </w:p>
          <w:p w14:paraId="6B1BDB2B" w14:textId="77777777" w:rsidR="00DE6F7B" w:rsidRPr="00DE6F7B" w:rsidRDefault="00DE6F7B" w:rsidP="00DE6F7B">
            <w:pPr>
              <w:pStyle w:val="Arial9"/>
              <w:rPr>
                <w:szCs w:val="18"/>
              </w:rPr>
            </w:pPr>
          </w:p>
        </w:tc>
      </w:tr>
      <w:tr w:rsidR="00DE6F7B" w:rsidRPr="00BC0AEC" w14:paraId="1706BC34" w14:textId="77777777" w:rsidTr="00BC0AEC">
        <w:tc>
          <w:tcPr>
            <w:tcW w:w="10339" w:type="dxa"/>
          </w:tcPr>
          <w:p w14:paraId="5F5D3555" w14:textId="77777777" w:rsidR="00DE6F7B" w:rsidRDefault="00DE6F7B" w:rsidP="00DE6F7B">
            <w:pPr>
              <w:pStyle w:val="Arial9"/>
            </w:pPr>
            <w:r>
              <w:t xml:space="preserve">b) </w:t>
            </w:r>
            <w:r w:rsidR="005241EF">
              <w:t xml:space="preserve">Sosiaaliasiamiehen </w:t>
            </w:r>
            <w:r w:rsidRPr="00DE6F7B">
              <w:t>yhteystiedot sekä tiedot hänen tarjoamistaan palveluista</w:t>
            </w:r>
          </w:p>
          <w:p w14:paraId="7AD6A1B6" w14:textId="112942D7" w:rsidR="00DE6F7B" w:rsidRDefault="00B8606B" w:rsidP="00B8606B">
            <w:pPr>
              <w:pStyle w:val="Arial9"/>
            </w:pPr>
            <w:r>
              <w:rPr>
                <w:sz w:val="22"/>
                <w:szCs w:val="22"/>
              </w:rPr>
              <w:t xml:space="preserve">Sosiaaliasiamies Jari Mäkinen 044 707 9123 </w:t>
            </w:r>
            <w:proofErr w:type="spellStart"/>
            <w:r>
              <w:rPr>
                <w:sz w:val="22"/>
                <w:szCs w:val="22"/>
              </w:rPr>
              <w:t>Ravanintie</w:t>
            </w:r>
            <w:proofErr w:type="spellEnd"/>
            <w:r>
              <w:rPr>
                <w:sz w:val="22"/>
                <w:szCs w:val="22"/>
              </w:rPr>
              <w:t xml:space="preserve"> 359, 28450 Vanha-Ulvila. N</w:t>
            </w:r>
            <w:r w:rsidRPr="00B8606B">
              <w:rPr>
                <w:sz w:val="22"/>
                <w:szCs w:val="22"/>
              </w:rPr>
              <w:t>euvonta-palvelut</w:t>
            </w:r>
          </w:p>
        </w:tc>
      </w:tr>
      <w:tr w:rsidR="00DE6F7B" w:rsidRPr="00BC0AEC" w14:paraId="73059654" w14:textId="77777777" w:rsidTr="00BC0AEC">
        <w:tc>
          <w:tcPr>
            <w:tcW w:w="10339" w:type="dxa"/>
          </w:tcPr>
          <w:p w14:paraId="786EDEBE" w14:textId="77777777" w:rsidR="00DE6F7B" w:rsidRDefault="00DE6F7B" w:rsidP="00DE6F7B">
            <w:pPr>
              <w:pStyle w:val="Arial9"/>
            </w:pPr>
            <w:r>
              <w:t xml:space="preserve">c) </w:t>
            </w:r>
            <w:r w:rsidRPr="00D17ED1">
              <w:t>Kuluttajaneuvo</w:t>
            </w:r>
            <w:r w:rsidR="00B06E0D" w:rsidRPr="00D17ED1">
              <w:t>nnan</w:t>
            </w:r>
            <w:r w:rsidRPr="00D17ED1">
              <w:t xml:space="preserve"> yhteystiedot sekä tiedot </w:t>
            </w:r>
            <w:r w:rsidR="00B06E0D" w:rsidRPr="00D17ED1">
              <w:t>sitä kautta saaduista</w:t>
            </w:r>
            <w:r w:rsidRPr="00D17ED1">
              <w:t xml:space="preserve"> palveluista</w:t>
            </w:r>
          </w:p>
          <w:p w14:paraId="2D2B5917" w14:textId="75FF1E88" w:rsidR="00DE6F7B" w:rsidRDefault="00720A19" w:rsidP="00DE6F7B">
            <w:pPr>
              <w:pStyle w:val="Arial9"/>
            </w:pPr>
            <w:r w:rsidRPr="00720A19">
              <w:rPr>
                <w:sz w:val="22"/>
                <w:szCs w:val="22"/>
              </w:rPr>
              <w:t>Kuluttajaneuvonnassa voit asioida puhelimitse 029 505 3050 (ma–ke 9–15, to–pe 9–12)</w:t>
            </w:r>
            <w:r>
              <w:rPr>
                <w:sz w:val="22"/>
                <w:szCs w:val="22"/>
              </w:rPr>
              <w:t xml:space="preserve"> ja saada </w:t>
            </w:r>
            <w:r>
              <w:t xml:space="preserve"> </w:t>
            </w:r>
            <w:r w:rsidRPr="00720A19">
              <w:rPr>
                <w:sz w:val="22"/>
                <w:szCs w:val="22"/>
              </w:rPr>
              <w:t>maksutta opastusta ja sovitteluapua riitatilanteessa</w:t>
            </w:r>
            <w:r>
              <w:rPr>
                <w:sz w:val="22"/>
                <w:szCs w:val="22"/>
              </w:rPr>
              <w:t>.</w:t>
            </w:r>
          </w:p>
        </w:tc>
      </w:tr>
      <w:tr w:rsidR="00DE6F7B" w:rsidRPr="00BC0AEC" w14:paraId="683473E7" w14:textId="77777777" w:rsidTr="00BC0AEC">
        <w:tc>
          <w:tcPr>
            <w:tcW w:w="10339" w:type="dxa"/>
          </w:tcPr>
          <w:p w14:paraId="3864FF97" w14:textId="77777777" w:rsidR="00DE6F7B" w:rsidRDefault="00DE6F7B" w:rsidP="00DE6F7B">
            <w:pPr>
              <w:pStyle w:val="Arial9"/>
            </w:pPr>
            <w:r>
              <w:t xml:space="preserve">d) </w:t>
            </w:r>
            <w:r w:rsidRPr="00DE6F7B">
              <w:t>Miten yksikön toimintaa koskevat muistutukset, kantelu- ja muut valvo</w:t>
            </w:r>
            <w:r w:rsidR="00E91243">
              <w:t>ntapäätökset käsitellään ja huo</w:t>
            </w:r>
            <w:r w:rsidRPr="00DE6F7B">
              <w:t>mioidaan toiminnan kehittämisessä?</w:t>
            </w:r>
          </w:p>
          <w:p w14:paraId="15AE0D10" w14:textId="60A45D9C" w:rsidR="00DE6F7B" w:rsidRDefault="00720A19" w:rsidP="00DE6F7B">
            <w:pPr>
              <w:pStyle w:val="Arial9"/>
              <w:rPr>
                <w:sz w:val="22"/>
                <w:szCs w:val="22"/>
              </w:rPr>
            </w:pPr>
            <w:r>
              <w:rPr>
                <w:sz w:val="22"/>
                <w:szCs w:val="22"/>
              </w:rPr>
              <w:t>Vastaava johtaja vastaa kanteluista sekä käsittelee asian ja muuttaa toimintatapaa tarvittaessa ja kirjaa sen omavalvonta suunnitelmaan.</w:t>
            </w:r>
            <w:r w:rsidR="008B6BEE">
              <w:rPr>
                <w:sz w:val="22"/>
                <w:szCs w:val="22"/>
              </w:rPr>
              <w:t xml:space="preserve"> Mikäli palvelu on tuotettu palvelusetelillä, on </w:t>
            </w:r>
            <w:r w:rsidR="00851FEC">
              <w:rPr>
                <w:sz w:val="22"/>
                <w:szCs w:val="22"/>
              </w:rPr>
              <w:t>sitä kuntaa</w:t>
            </w:r>
            <w:r w:rsidR="00E84B24">
              <w:rPr>
                <w:sz w:val="22"/>
                <w:szCs w:val="22"/>
              </w:rPr>
              <w:t>,</w:t>
            </w:r>
            <w:r w:rsidR="00851FEC">
              <w:rPr>
                <w:sz w:val="22"/>
                <w:szCs w:val="22"/>
              </w:rPr>
              <w:t xml:space="preserve"> jonka myöntämä palveluseteli on, </w:t>
            </w:r>
            <w:r w:rsidR="008B6BEE">
              <w:rPr>
                <w:sz w:val="22"/>
                <w:szCs w:val="22"/>
              </w:rPr>
              <w:t>tiedotettava muistutuksen sisällöstä ja ratkaisuehdotuksista.</w:t>
            </w:r>
          </w:p>
          <w:p w14:paraId="5137E40C" w14:textId="77777777" w:rsidR="00DE6F7B" w:rsidRDefault="00DE6F7B" w:rsidP="00DE6F7B">
            <w:pPr>
              <w:pStyle w:val="Arial9"/>
            </w:pPr>
          </w:p>
        </w:tc>
      </w:tr>
      <w:tr w:rsidR="00DE6F7B" w:rsidRPr="00BC0AEC" w14:paraId="4B6FEC57" w14:textId="77777777" w:rsidTr="00BC0AEC">
        <w:tc>
          <w:tcPr>
            <w:tcW w:w="10339" w:type="dxa"/>
          </w:tcPr>
          <w:p w14:paraId="3F4F5310" w14:textId="77777777" w:rsidR="00DE6F7B" w:rsidRDefault="00DE6F7B" w:rsidP="00DE6F7B">
            <w:pPr>
              <w:pStyle w:val="Arial9"/>
            </w:pPr>
            <w:r>
              <w:t xml:space="preserve">e) </w:t>
            </w:r>
            <w:r w:rsidR="003E4191">
              <w:t>T</w:t>
            </w:r>
            <w:r w:rsidRPr="00DE6F7B">
              <w:t>avoit</w:t>
            </w:r>
            <w:r w:rsidR="003E4191">
              <w:t>eaika muistutusten käsittelylle</w:t>
            </w:r>
          </w:p>
          <w:p w14:paraId="61326719" w14:textId="6D67F038" w:rsidR="00DE6F7B" w:rsidRDefault="00720A19" w:rsidP="00DE6F7B">
            <w:pPr>
              <w:pStyle w:val="Arial9"/>
              <w:rPr>
                <w:sz w:val="22"/>
                <w:szCs w:val="22"/>
              </w:rPr>
            </w:pPr>
            <w:r>
              <w:rPr>
                <w:sz w:val="22"/>
                <w:szCs w:val="22"/>
              </w:rPr>
              <w:t>2 viikkoa</w:t>
            </w:r>
          </w:p>
          <w:p w14:paraId="65AA2590" w14:textId="77777777" w:rsidR="00DE6F7B" w:rsidRDefault="00DE6F7B" w:rsidP="00DE6F7B">
            <w:pPr>
              <w:pStyle w:val="Arial9"/>
            </w:pPr>
          </w:p>
        </w:tc>
      </w:tr>
    </w:tbl>
    <w:p w14:paraId="1FCA9615" w14:textId="77777777" w:rsidR="00E84462" w:rsidRDefault="00E84462" w:rsidP="00580817">
      <w:pPr>
        <w:pStyle w:val="Otsikko1"/>
      </w:pPr>
    </w:p>
    <w:p w14:paraId="39EC5A41" w14:textId="77777777" w:rsidR="00DE6F7B" w:rsidRDefault="00E84462" w:rsidP="00580817">
      <w:pPr>
        <w:pStyle w:val="Otsikko1"/>
      </w:pPr>
      <w:bookmarkStart w:id="11" w:name="_Toc446270718"/>
      <w:r>
        <w:t>6</w:t>
      </w:r>
      <w:r w:rsidR="00580817">
        <w:t xml:space="preserve"> </w:t>
      </w:r>
      <w:r w:rsidR="00DE6F7B" w:rsidRPr="00DE6F7B">
        <w:t>PALVELUN SISÄLLÖN OMAVALVONTA (4.3)</w:t>
      </w:r>
      <w:bookmarkEnd w:id="11"/>
    </w:p>
    <w:p w14:paraId="3B4F330D" w14:textId="77777777" w:rsidR="00980D2F" w:rsidRPr="00980D2F" w:rsidRDefault="00980D2F" w:rsidP="00980D2F">
      <w:pPr>
        <w:rPr>
          <w:lang w:eastAsia="fi-FI"/>
        </w:rPr>
      </w:pPr>
    </w:p>
    <w:tbl>
      <w:tblPr>
        <w:tblStyle w:val="TaulukkoRuudukko"/>
        <w:tblW w:w="0" w:type="auto"/>
        <w:tblLook w:val="04A0" w:firstRow="1" w:lastRow="0" w:firstColumn="1" w:lastColumn="0" w:noHBand="0" w:noVBand="1"/>
      </w:tblPr>
      <w:tblGrid>
        <w:gridCol w:w="10189"/>
      </w:tblGrid>
      <w:tr w:rsidR="00DE6F7B" w:rsidRPr="00BC0AEC" w14:paraId="10969E3E" w14:textId="77777777" w:rsidTr="00BC0AEC">
        <w:tc>
          <w:tcPr>
            <w:tcW w:w="10339" w:type="dxa"/>
          </w:tcPr>
          <w:p w14:paraId="68663F7B" w14:textId="77777777" w:rsidR="00E91243" w:rsidRPr="00E91243" w:rsidRDefault="00980D2F" w:rsidP="00980D2F">
            <w:pPr>
              <w:pStyle w:val="Otsikko2"/>
              <w:numPr>
                <w:ilvl w:val="0"/>
                <w:numId w:val="0"/>
              </w:numPr>
            </w:pPr>
            <w:bookmarkStart w:id="12" w:name="_Toc446270719"/>
            <w:r>
              <w:t xml:space="preserve">4.3.1 </w:t>
            </w:r>
            <w:r w:rsidR="00E91243" w:rsidRPr="00E91243">
              <w:t>Hyvinvointia, kuntoutumista ja kasvua tukeva toiminta</w:t>
            </w:r>
            <w:bookmarkEnd w:id="12"/>
          </w:p>
          <w:p w14:paraId="359E2FA5" w14:textId="77777777" w:rsidR="00DE6F7B" w:rsidRDefault="00DE6F7B" w:rsidP="00DE6F7B">
            <w:pPr>
              <w:pStyle w:val="Arial9"/>
            </w:pPr>
          </w:p>
        </w:tc>
      </w:tr>
      <w:tr w:rsidR="00E91243" w:rsidRPr="00E91243" w14:paraId="51CFE7C9" w14:textId="77777777" w:rsidTr="00BC0AEC">
        <w:tc>
          <w:tcPr>
            <w:tcW w:w="10339" w:type="dxa"/>
          </w:tcPr>
          <w:p w14:paraId="7D416711" w14:textId="77777777" w:rsidR="00E91243" w:rsidRDefault="00E91243" w:rsidP="00E91243">
            <w:pPr>
              <w:pStyle w:val="Arial9"/>
            </w:pPr>
            <w:r>
              <w:t xml:space="preserve">a) </w:t>
            </w:r>
            <w:r w:rsidRPr="00E91243">
              <w:t xml:space="preserve">Asiakkaiden fyysisen, psyykkisen, kognitiivisen </w:t>
            </w:r>
            <w:r w:rsidR="00782AAA">
              <w:t xml:space="preserve">ja sosiaalisen toimintakyvyn, </w:t>
            </w:r>
            <w:r w:rsidRPr="00D17ED1">
              <w:t>hyvinvoinnin</w:t>
            </w:r>
            <w:r w:rsidR="00782AAA" w:rsidRPr="00D17ED1">
              <w:t xml:space="preserve"> ja osallisuuden</w:t>
            </w:r>
            <w:r w:rsidRPr="00D17ED1">
              <w:t xml:space="preserve"> </w:t>
            </w:r>
            <w:r w:rsidRPr="00E91243">
              <w:t>edistäminen</w:t>
            </w:r>
          </w:p>
          <w:p w14:paraId="7D1C7FAB" w14:textId="77777777" w:rsidR="00604E46" w:rsidRPr="00604E46" w:rsidRDefault="00604E46" w:rsidP="00604E46">
            <w:pPr>
              <w:pStyle w:val="Arial9"/>
              <w:rPr>
                <w:sz w:val="22"/>
                <w:szCs w:val="22"/>
              </w:rPr>
            </w:pPr>
            <w:r w:rsidRPr="00604E46">
              <w:rPr>
                <w:sz w:val="22"/>
                <w:szCs w:val="22"/>
              </w:rPr>
              <w:t>Asiakkaan suoriutuminen, toimintakyky, elämänhallinta, fyysinen ja psyykkinen hyvinvointi kartoitetaan</w:t>
            </w:r>
          </w:p>
          <w:p w14:paraId="495AC7AB" w14:textId="487D62F2" w:rsidR="00604E46" w:rsidRPr="00604E46" w:rsidRDefault="00604E46" w:rsidP="00604E46">
            <w:pPr>
              <w:pStyle w:val="Arial9"/>
              <w:rPr>
                <w:sz w:val="22"/>
                <w:szCs w:val="22"/>
              </w:rPr>
            </w:pPr>
            <w:r w:rsidRPr="00604E46">
              <w:rPr>
                <w:sz w:val="22"/>
                <w:szCs w:val="22"/>
              </w:rPr>
              <w:lastRenderedPageBreak/>
              <w:t xml:space="preserve">palvelusuunnitelmaa laadittaessa. </w:t>
            </w:r>
            <w:r>
              <w:rPr>
                <w:sz w:val="22"/>
                <w:szCs w:val="22"/>
              </w:rPr>
              <w:t>Luonnikas</w:t>
            </w:r>
            <w:r w:rsidRPr="00604E46">
              <w:rPr>
                <w:sz w:val="22"/>
                <w:szCs w:val="22"/>
              </w:rPr>
              <w:t xml:space="preserve"> Oy:n henkilökunnan tehtävä toiminnallaan </w:t>
            </w:r>
            <w:r>
              <w:rPr>
                <w:sz w:val="22"/>
                <w:szCs w:val="22"/>
              </w:rPr>
              <w:t xml:space="preserve">on </w:t>
            </w:r>
            <w:r w:rsidRPr="00604E46">
              <w:rPr>
                <w:sz w:val="22"/>
                <w:szCs w:val="22"/>
              </w:rPr>
              <w:t>edistää ja</w:t>
            </w:r>
          </w:p>
          <w:p w14:paraId="3A470677" w14:textId="3AAAD166" w:rsidR="00E91243" w:rsidRPr="00E91243" w:rsidRDefault="00604E46" w:rsidP="00604E46">
            <w:pPr>
              <w:pStyle w:val="Arial9"/>
            </w:pPr>
            <w:r w:rsidRPr="00604E46">
              <w:rPr>
                <w:sz w:val="22"/>
                <w:szCs w:val="22"/>
              </w:rPr>
              <w:t>ylläpitää asiakkaan kokonaisvaltaista hyvinvointia palvelusuunnitelman ohjaamalla tavalla</w:t>
            </w:r>
          </w:p>
        </w:tc>
      </w:tr>
      <w:tr w:rsidR="00E91243" w:rsidRPr="00E91243" w14:paraId="1C12563D" w14:textId="77777777" w:rsidTr="00BC0AEC">
        <w:tc>
          <w:tcPr>
            <w:tcW w:w="10339" w:type="dxa"/>
          </w:tcPr>
          <w:p w14:paraId="2FFBDAB8" w14:textId="77777777" w:rsidR="00E91243" w:rsidRDefault="00E91243" w:rsidP="00E91243">
            <w:pPr>
              <w:pStyle w:val="Arial9"/>
            </w:pPr>
            <w:r>
              <w:lastRenderedPageBreak/>
              <w:t xml:space="preserve">b) </w:t>
            </w:r>
            <w:r w:rsidR="00D30B66">
              <w:t>L</w:t>
            </w:r>
            <w:r w:rsidRPr="00E91243">
              <w:t>asten ja nuorten liikunta- ja harrastustoiminnan toteutuminen</w:t>
            </w:r>
          </w:p>
          <w:p w14:paraId="396969F3" w14:textId="7DE35DBF" w:rsidR="00E91243" w:rsidRDefault="00604E46" w:rsidP="00E91243">
            <w:pPr>
              <w:pStyle w:val="Arial9"/>
            </w:pPr>
            <w:r w:rsidRPr="00604E46">
              <w:rPr>
                <w:sz w:val="22"/>
                <w:szCs w:val="22"/>
              </w:rPr>
              <w:t xml:space="preserve">Lasten ja nuorten liikunta- ja harrastustoimintaa tuetaan mahdollisuuksien mukaan. </w:t>
            </w:r>
            <w:r>
              <w:rPr>
                <w:sz w:val="22"/>
                <w:szCs w:val="22"/>
              </w:rPr>
              <w:t>Tukihenkilötoiminnassa kiinnitetään huomiota siihen</w:t>
            </w:r>
            <w:r w:rsidR="00F34946">
              <w:rPr>
                <w:sz w:val="22"/>
                <w:szCs w:val="22"/>
              </w:rPr>
              <w:t>,</w:t>
            </w:r>
            <w:r>
              <w:rPr>
                <w:sz w:val="22"/>
                <w:szCs w:val="22"/>
              </w:rPr>
              <w:t xml:space="preserve"> että yhteinen tekeminen olisi aktiivista ja monipuolista.</w:t>
            </w:r>
          </w:p>
        </w:tc>
      </w:tr>
      <w:tr w:rsidR="00E91243" w:rsidRPr="00E91243" w14:paraId="4F7A95FC" w14:textId="77777777" w:rsidTr="00BC0AEC">
        <w:tc>
          <w:tcPr>
            <w:tcW w:w="10339" w:type="dxa"/>
          </w:tcPr>
          <w:p w14:paraId="0683162A" w14:textId="77777777" w:rsidR="00E91243" w:rsidRDefault="00E91243" w:rsidP="00E91243">
            <w:pPr>
              <w:pStyle w:val="Arial9"/>
            </w:pPr>
            <w:r>
              <w:t>Asiakkaiden hoito- ja palvelusuunnitelmiin kirjataan tavoitteita, jotka liittyvät päivittäiseen liikkumiseen, ulkoiluun, kuntoutukseen ja kuntouttavaan toimintaan.</w:t>
            </w:r>
          </w:p>
          <w:p w14:paraId="6DF5FEFB" w14:textId="77777777" w:rsidR="00E91243" w:rsidRDefault="00E91243" w:rsidP="00E91243">
            <w:pPr>
              <w:pStyle w:val="Arial9"/>
            </w:pPr>
          </w:p>
          <w:p w14:paraId="1143C618" w14:textId="60DF9EFE" w:rsidR="00E91243" w:rsidRDefault="00E91243" w:rsidP="00E91243">
            <w:pPr>
              <w:pStyle w:val="Arial9"/>
            </w:pPr>
            <w:r>
              <w:t xml:space="preserve">Miten asiakkaiden toimintakykyä, </w:t>
            </w:r>
            <w:r w:rsidR="00604E46" w:rsidRPr="00604E46">
              <w:t>Lasten ja nuorten liikunta- ja harrastustoimintaa tuetaan mahdollisuuksien mukaan</w:t>
            </w:r>
            <w:r w:rsidR="00604E46">
              <w:t>, hy</w:t>
            </w:r>
            <w:r>
              <w:t>vinvointia ja kuntouttavaa toimintaa koskevien tavoitteiden toteutumista seurataan?</w:t>
            </w:r>
          </w:p>
          <w:p w14:paraId="70133133" w14:textId="77777777" w:rsidR="00E91243" w:rsidRDefault="00E91243" w:rsidP="00E91243">
            <w:pPr>
              <w:pStyle w:val="Arial9"/>
            </w:pPr>
          </w:p>
          <w:p w14:paraId="2B53715B" w14:textId="6BD3CE71" w:rsidR="00E91243" w:rsidRDefault="00604E46" w:rsidP="00E91243">
            <w:pPr>
              <w:pStyle w:val="Arial9"/>
              <w:rPr>
                <w:sz w:val="22"/>
                <w:szCs w:val="22"/>
              </w:rPr>
            </w:pPr>
            <w:r>
              <w:rPr>
                <w:sz w:val="22"/>
                <w:szCs w:val="22"/>
              </w:rPr>
              <w:t>Toimintakykyä arvioidaan jokaisella käynnillä ja tehdään tarvittaessa tarkennuksia palvelusuunnitelmaan.</w:t>
            </w:r>
            <w:r w:rsidR="00F34946">
              <w:rPr>
                <w:sz w:val="22"/>
                <w:szCs w:val="22"/>
              </w:rPr>
              <w:t xml:space="preserve"> Kannustetaan kaikessa toiminnassa omatoimijuuteen ja kuntouttavaan otteeseen.</w:t>
            </w:r>
          </w:p>
          <w:p w14:paraId="3B308567" w14:textId="77777777" w:rsidR="00E91243" w:rsidRDefault="00E91243" w:rsidP="00E91243">
            <w:pPr>
              <w:pStyle w:val="Arial9"/>
            </w:pPr>
          </w:p>
        </w:tc>
      </w:tr>
      <w:tr w:rsidR="00E91243" w:rsidRPr="00E91243" w14:paraId="311E9226" w14:textId="77777777" w:rsidTr="00BC0AEC">
        <w:tc>
          <w:tcPr>
            <w:tcW w:w="10339" w:type="dxa"/>
          </w:tcPr>
          <w:p w14:paraId="2CD8CF05" w14:textId="77777777" w:rsidR="00E91243" w:rsidRPr="00603563" w:rsidRDefault="00980D2F" w:rsidP="00980D2F">
            <w:pPr>
              <w:pStyle w:val="Otsikko2"/>
              <w:numPr>
                <w:ilvl w:val="0"/>
                <w:numId w:val="0"/>
              </w:numPr>
            </w:pPr>
            <w:bookmarkStart w:id="13" w:name="_Toc446270720"/>
            <w:r>
              <w:t xml:space="preserve">4.3.2 </w:t>
            </w:r>
            <w:r w:rsidR="00E91243" w:rsidRPr="00603563">
              <w:t>Ravitsemus</w:t>
            </w:r>
            <w:bookmarkEnd w:id="13"/>
          </w:p>
          <w:p w14:paraId="148AD0EE" w14:textId="77777777" w:rsidR="00E91243" w:rsidRDefault="00E91243" w:rsidP="00E91243">
            <w:pPr>
              <w:pStyle w:val="Arial9"/>
            </w:pPr>
          </w:p>
          <w:p w14:paraId="2C7DF355" w14:textId="77777777" w:rsidR="00E91243" w:rsidRDefault="00E91243" w:rsidP="00E91243">
            <w:pPr>
              <w:pStyle w:val="Arial9"/>
            </w:pPr>
            <w:r>
              <w:t>Miten yksikön omavalvonnassa seurataan asiakkaiden riittävää ravinnon ja nesteen saantia sekä ravitsemuksen tasoa?</w:t>
            </w:r>
          </w:p>
          <w:p w14:paraId="76ECD88B" w14:textId="77777777" w:rsidR="00E91243" w:rsidRDefault="00E91243" w:rsidP="00E91243">
            <w:pPr>
              <w:pStyle w:val="Arial9"/>
            </w:pPr>
          </w:p>
          <w:p w14:paraId="4779452A" w14:textId="77777777" w:rsidR="002D1808" w:rsidRPr="002D1808" w:rsidRDefault="002D1808" w:rsidP="002D1808">
            <w:pPr>
              <w:pStyle w:val="Arial9"/>
              <w:rPr>
                <w:sz w:val="22"/>
                <w:szCs w:val="22"/>
              </w:rPr>
            </w:pPr>
            <w:r w:rsidRPr="002D1808">
              <w:rPr>
                <w:sz w:val="22"/>
                <w:szCs w:val="22"/>
              </w:rPr>
              <w:t>Tarvittaessa asiakasta ohjataan terveelliseen ruokavalioon ja avustetaan ruokaostoksissa,</w:t>
            </w:r>
          </w:p>
          <w:p w14:paraId="60CCEFF6" w14:textId="689CFAE9" w:rsidR="00E91243" w:rsidRDefault="002D1808" w:rsidP="002D1808">
            <w:pPr>
              <w:pStyle w:val="Arial9"/>
            </w:pPr>
            <w:r w:rsidRPr="002D1808">
              <w:rPr>
                <w:sz w:val="22"/>
                <w:szCs w:val="22"/>
              </w:rPr>
              <w:t>ruuanlaitossa sekä syömisessä. Asiakkaan ravitsemustilaa seurataan avustamisen yhteydessä</w:t>
            </w:r>
            <w:r>
              <w:rPr>
                <w:sz w:val="22"/>
                <w:szCs w:val="22"/>
              </w:rPr>
              <w:t>.</w:t>
            </w:r>
          </w:p>
        </w:tc>
      </w:tr>
      <w:tr w:rsidR="00E91243" w:rsidRPr="00E91243" w14:paraId="2DA4DD9F" w14:textId="77777777" w:rsidTr="00FE2E72">
        <w:trPr>
          <w:trHeight w:val="2761"/>
        </w:trPr>
        <w:tc>
          <w:tcPr>
            <w:tcW w:w="10339" w:type="dxa"/>
          </w:tcPr>
          <w:p w14:paraId="7CD99737" w14:textId="77777777" w:rsidR="00E91243" w:rsidRPr="00E91243" w:rsidRDefault="00980D2F" w:rsidP="00980D2F">
            <w:pPr>
              <w:pStyle w:val="Otsikko2"/>
              <w:numPr>
                <w:ilvl w:val="0"/>
                <w:numId w:val="0"/>
              </w:numPr>
            </w:pPr>
            <w:bookmarkStart w:id="14" w:name="_Toc446270721"/>
            <w:r>
              <w:t xml:space="preserve">4.3.3 </w:t>
            </w:r>
            <w:r w:rsidR="00E91243" w:rsidRPr="00E91243">
              <w:t>Hygieniakäytännöt</w:t>
            </w:r>
            <w:bookmarkEnd w:id="14"/>
          </w:p>
          <w:p w14:paraId="428B09E6" w14:textId="77777777" w:rsidR="00E91243" w:rsidRPr="00E91243" w:rsidRDefault="00E91243" w:rsidP="00E91243">
            <w:pPr>
              <w:pStyle w:val="Arial9"/>
              <w:jc w:val="both"/>
            </w:pPr>
          </w:p>
          <w:p w14:paraId="6B078C33" w14:textId="77777777" w:rsidR="00E91243" w:rsidRPr="00E91243" w:rsidRDefault="004901DE" w:rsidP="00E91243">
            <w:pPr>
              <w:pStyle w:val="Arial9"/>
              <w:jc w:val="both"/>
            </w:pPr>
            <w:r w:rsidRPr="00D17ED1">
              <w:t>Yksikön hygieniatasolle asetetut laadulliset tavoitteet ja sen toteutumiseksi</w:t>
            </w:r>
            <w:r w:rsidR="00E91243" w:rsidRPr="00D17ED1">
              <w:t xml:space="preserve"> laaditut toimintaohjeet sekä asiakkaiden yksilölliset hoito- ja palvelusuunnitelmat asettavat </w:t>
            </w:r>
            <w:r w:rsidRPr="00D17ED1">
              <w:t>omavalvonnan</w:t>
            </w:r>
            <w:r w:rsidR="00E91243" w:rsidRPr="00D17ED1">
              <w:t xml:space="preserve"> tavoitteet, joihin kuuluvat asiakkaiden henkilökohtaisesta hygieniasta huolehtimisen lisäksi</w:t>
            </w:r>
            <w:r w:rsidRPr="00D17ED1">
              <w:t xml:space="preserve"> infektioiden ja muiden</w:t>
            </w:r>
            <w:r w:rsidR="00E91243" w:rsidRPr="00D17ED1">
              <w:t xml:space="preserve"> tarttuvien </w:t>
            </w:r>
            <w:r w:rsidR="00E91243" w:rsidRPr="00E91243">
              <w:t>sairauksien leviämisen estäminen.</w:t>
            </w:r>
          </w:p>
          <w:p w14:paraId="1B9A83F4" w14:textId="77777777" w:rsidR="00E91243" w:rsidRPr="00E91243" w:rsidRDefault="00E91243" w:rsidP="00E91243">
            <w:pPr>
              <w:pStyle w:val="Arial9"/>
              <w:jc w:val="both"/>
            </w:pPr>
          </w:p>
          <w:p w14:paraId="11C4F233" w14:textId="77777777" w:rsidR="00E91243" w:rsidRPr="00E91243" w:rsidRDefault="00E91243" w:rsidP="00E91243">
            <w:pPr>
              <w:pStyle w:val="Arial9"/>
              <w:jc w:val="both"/>
            </w:pPr>
            <w:r w:rsidRPr="00E91243">
              <w:t>Miten yksikössä seurataan yleistä hygieniatasoa ja miten varmistetaan, että asiakkaiden tarpeita vastaavat hygieniakäytännöt toteutuvat laadittujen ohjeiden ja asiakkaiden hoito- ja palvelusuunnitelmien mukaisesti?</w:t>
            </w:r>
          </w:p>
          <w:p w14:paraId="4B8C37BD" w14:textId="77777777" w:rsidR="00E91243" w:rsidRPr="00E91243" w:rsidRDefault="00E91243" w:rsidP="00E91243">
            <w:pPr>
              <w:pStyle w:val="Arial9"/>
              <w:jc w:val="both"/>
            </w:pPr>
          </w:p>
          <w:p w14:paraId="3EE69437" w14:textId="5381AE4C" w:rsidR="002D1808" w:rsidRPr="002D1808" w:rsidRDefault="002D1808" w:rsidP="002D1808">
            <w:pPr>
              <w:pStyle w:val="Arial9"/>
              <w:jc w:val="both"/>
              <w:rPr>
                <w:sz w:val="22"/>
                <w:szCs w:val="22"/>
              </w:rPr>
            </w:pPr>
            <w:r>
              <w:rPr>
                <w:sz w:val="22"/>
                <w:szCs w:val="22"/>
              </w:rPr>
              <w:t>Luonnikas</w:t>
            </w:r>
            <w:r w:rsidRPr="002D1808">
              <w:rPr>
                <w:sz w:val="22"/>
                <w:szCs w:val="22"/>
              </w:rPr>
              <w:t xml:space="preserve"> Oy:ss</w:t>
            </w:r>
            <w:r w:rsidR="00F34946">
              <w:rPr>
                <w:sz w:val="22"/>
                <w:szCs w:val="22"/>
              </w:rPr>
              <w:t>ä</w:t>
            </w:r>
            <w:r w:rsidRPr="002D1808">
              <w:rPr>
                <w:sz w:val="22"/>
                <w:szCs w:val="22"/>
              </w:rPr>
              <w:t xml:space="preserve"> noudatetaan hyviä hygieniakäytäntöjä asiakkaan terveyden ja turvallisuuden</w:t>
            </w:r>
          </w:p>
          <w:p w14:paraId="73BF71A3" w14:textId="563690C8" w:rsidR="00E91243" w:rsidRPr="002D1808" w:rsidRDefault="002D1808" w:rsidP="002D1808">
            <w:pPr>
              <w:pStyle w:val="Arial9"/>
              <w:jc w:val="both"/>
              <w:rPr>
                <w:sz w:val="22"/>
                <w:szCs w:val="22"/>
              </w:rPr>
            </w:pPr>
            <w:r w:rsidRPr="002D1808">
              <w:rPr>
                <w:sz w:val="22"/>
                <w:szCs w:val="22"/>
              </w:rPr>
              <w:t>takaamiseksi. Kädet pestään ja desinfioidaan</w:t>
            </w:r>
            <w:r>
              <w:rPr>
                <w:sz w:val="22"/>
                <w:szCs w:val="22"/>
              </w:rPr>
              <w:t xml:space="preserve"> ennen jokaista käyntiä ja</w:t>
            </w:r>
            <w:r w:rsidRPr="002D1808">
              <w:rPr>
                <w:sz w:val="22"/>
                <w:szCs w:val="22"/>
              </w:rPr>
              <w:t xml:space="preserve"> jokaisen asiakaskäynnin jälkeen. Infektio- ja</w:t>
            </w:r>
            <w:r>
              <w:rPr>
                <w:sz w:val="22"/>
                <w:szCs w:val="22"/>
              </w:rPr>
              <w:t xml:space="preserve"> </w:t>
            </w:r>
            <w:r w:rsidRPr="002D1808">
              <w:rPr>
                <w:sz w:val="22"/>
                <w:szCs w:val="22"/>
              </w:rPr>
              <w:t>epidemiatilanteessa hygienian tasoa tehostetaan.</w:t>
            </w:r>
            <w:r>
              <w:rPr>
                <w:sz w:val="22"/>
                <w:szCs w:val="22"/>
              </w:rPr>
              <w:t xml:space="preserve"> Käytetään tarvittavia suojaimia ohjeistuksen mukaisesti. Erityistä huomiota kiinnitetään myös lääkejätteen oikeanlaiseen hävittämiseen.</w:t>
            </w:r>
          </w:p>
          <w:p w14:paraId="08F1570A" w14:textId="77777777" w:rsidR="00E91243" w:rsidRPr="00E91243" w:rsidRDefault="00E91243" w:rsidP="002D1808">
            <w:pPr>
              <w:pStyle w:val="Arial9"/>
              <w:jc w:val="both"/>
            </w:pPr>
          </w:p>
        </w:tc>
      </w:tr>
      <w:tr w:rsidR="00E91243" w:rsidRPr="00E91243" w14:paraId="64036E8F" w14:textId="77777777" w:rsidTr="00BC0AEC">
        <w:tc>
          <w:tcPr>
            <w:tcW w:w="10339" w:type="dxa"/>
          </w:tcPr>
          <w:p w14:paraId="28D6DF13" w14:textId="77777777" w:rsidR="00E91243" w:rsidRPr="00E91243" w:rsidRDefault="00980D2F" w:rsidP="00980D2F">
            <w:pPr>
              <w:pStyle w:val="Otsikko2"/>
              <w:numPr>
                <w:ilvl w:val="0"/>
                <w:numId w:val="0"/>
              </w:numPr>
            </w:pPr>
            <w:bookmarkStart w:id="15" w:name="_Toc446270722"/>
            <w:r>
              <w:t xml:space="preserve">4.3.4 </w:t>
            </w:r>
            <w:r w:rsidR="00E91243" w:rsidRPr="00E91243">
              <w:t>Terveyden- ja sairaanhoito</w:t>
            </w:r>
            <w:bookmarkEnd w:id="15"/>
          </w:p>
          <w:p w14:paraId="5638AC39" w14:textId="77777777" w:rsidR="00E91243" w:rsidRPr="00E91243" w:rsidRDefault="00E91243" w:rsidP="00E91243">
            <w:pPr>
              <w:pStyle w:val="Arial9"/>
            </w:pPr>
          </w:p>
          <w:p w14:paraId="5733FC1E" w14:textId="77777777" w:rsidR="00980D2F" w:rsidRPr="00CC2C9C" w:rsidRDefault="00E91243" w:rsidP="00065959">
            <w:pPr>
              <w:pStyle w:val="Arial9"/>
              <w:jc w:val="both"/>
              <w:rPr>
                <w:b/>
              </w:rPr>
            </w:pPr>
            <w:r>
              <w:t xml:space="preserve">Palvelujen yhdenmukaisen toteutumisen varmistamiseksi on yksikölle laadittava toimintaohjeet </w:t>
            </w:r>
            <w:r w:rsidRPr="00D17ED1">
              <w:t xml:space="preserve">asiakkaiden </w:t>
            </w:r>
            <w:r w:rsidR="00EF78D7" w:rsidRPr="00D17ED1">
              <w:t>suun terveydenhoidon</w:t>
            </w:r>
            <w:r w:rsidRPr="00D17ED1">
              <w:t xml:space="preserve"> sekä kiireettömän ja kiireellisen sairaanhoidon järjestämisestä. Toimintayksiköllä on oltava </w:t>
            </w:r>
            <w:r>
              <w:t xml:space="preserve">ohje myös </w:t>
            </w:r>
            <w:r w:rsidRPr="006C1728">
              <w:t>äkillis</w:t>
            </w:r>
            <w:r>
              <w:t>en</w:t>
            </w:r>
            <w:r w:rsidRPr="006C1728">
              <w:t xml:space="preserve"> kuolemantapau</w:t>
            </w:r>
            <w:r>
              <w:t>ksen varalta</w:t>
            </w:r>
            <w:r w:rsidRPr="006C1728">
              <w:t>.</w:t>
            </w:r>
          </w:p>
          <w:p w14:paraId="005BFCF2" w14:textId="77777777" w:rsidR="00E91243" w:rsidRPr="00E91243" w:rsidRDefault="00E91243" w:rsidP="00E91243">
            <w:pPr>
              <w:pStyle w:val="Arial9"/>
              <w:rPr>
                <w:b/>
              </w:rPr>
            </w:pPr>
          </w:p>
        </w:tc>
      </w:tr>
      <w:tr w:rsidR="00E91243" w:rsidRPr="00E91243" w14:paraId="31B839A3" w14:textId="77777777" w:rsidTr="00BC0AEC">
        <w:tc>
          <w:tcPr>
            <w:tcW w:w="10339" w:type="dxa"/>
          </w:tcPr>
          <w:p w14:paraId="72B548F4" w14:textId="77777777" w:rsidR="00E91243" w:rsidRDefault="00E91243" w:rsidP="00065959">
            <w:pPr>
              <w:pStyle w:val="Arial9"/>
              <w:jc w:val="both"/>
            </w:pPr>
            <w:r>
              <w:t xml:space="preserve">a) </w:t>
            </w:r>
            <w:r w:rsidRPr="00E91243">
              <w:t>Miten yksikössä varmistetaan asiakkaiden hammashoitoa, kiireetöntä sairaanhoitoa, kiireellistä sairaanhoitoa ja äkillistä kuolemantapausta koskevien ohjeiden noudattaminen?</w:t>
            </w:r>
          </w:p>
          <w:p w14:paraId="276B7304" w14:textId="77777777" w:rsidR="002D1808" w:rsidRPr="002D1808" w:rsidRDefault="002D1808" w:rsidP="002D1808">
            <w:pPr>
              <w:pStyle w:val="Arial9"/>
              <w:jc w:val="both"/>
              <w:rPr>
                <w:sz w:val="22"/>
                <w:szCs w:val="22"/>
              </w:rPr>
            </w:pPr>
            <w:r w:rsidRPr="002D1808">
              <w:rPr>
                <w:sz w:val="22"/>
                <w:szCs w:val="22"/>
              </w:rPr>
              <w:t>Kun mahdollinen hoidontarve on huomioitu, asiakasta avustetaan tarvittaessa vastaanottoajan</w:t>
            </w:r>
          </w:p>
          <w:p w14:paraId="60283798" w14:textId="32563ED1" w:rsidR="002D1808" w:rsidRPr="002D1808" w:rsidRDefault="002D1808" w:rsidP="002D1808">
            <w:pPr>
              <w:pStyle w:val="Arial9"/>
              <w:jc w:val="both"/>
              <w:rPr>
                <w:sz w:val="22"/>
                <w:szCs w:val="22"/>
              </w:rPr>
            </w:pPr>
            <w:r w:rsidRPr="002D1808">
              <w:rPr>
                <w:sz w:val="22"/>
                <w:szCs w:val="22"/>
              </w:rPr>
              <w:t>varaamisess</w:t>
            </w:r>
            <w:r>
              <w:rPr>
                <w:sz w:val="22"/>
                <w:szCs w:val="22"/>
              </w:rPr>
              <w:t>a</w:t>
            </w:r>
            <w:r w:rsidRPr="002D1808">
              <w:rPr>
                <w:sz w:val="22"/>
                <w:szCs w:val="22"/>
              </w:rPr>
              <w:t>. Henkilökunnalla on valmius</w:t>
            </w:r>
            <w:r>
              <w:rPr>
                <w:sz w:val="22"/>
                <w:szCs w:val="22"/>
              </w:rPr>
              <w:t xml:space="preserve"> ja toimintakyky</w:t>
            </w:r>
            <w:r w:rsidRPr="002D1808">
              <w:rPr>
                <w:sz w:val="22"/>
                <w:szCs w:val="22"/>
              </w:rPr>
              <w:t xml:space="preserve"> hätäensiavun antamises</w:t>
            </w:r>
            <w:r>
              <w:rPr>
                <w:sz w:val="22"/>
                <w:szCs w:val="22"/>
              </w:rPr>
              <w:t>ta.</w:t>
            </w:r>
            <w:r w:rsidRPr="002D1808">
              <w:rPr>
                <w:sz w:val="22"/>
                <w:szCs w:val="22"/>
              </w:rPr>
              <w:t xml:space="preserve"> Aina</w:t>
            </w:r>
          </w:p>
          <w:p w14:paraId="7199BB6D" w14:textId="1A60704F" w:rsidR="00E91243" w:rsidRPr="00E91243" w:rsidRDefault="002D1808" w:rsidP="002D1808">
            <w:pPr>
              <w:pStyle w:val="Arial9"/>
            </w:pPr>
            <w:r w:rsidRPr="002D1808">
              <w:rPr>
                <w:sz w:val="22"/>
                <w:szCs w:val="22"/>
              </w:rPr>
              <w:t>kriittisessä tilanteessa soitetaan valtakunnalliseen hätänumeroon</w:t>
            </w:r>
            <w:r>
              <w:rPr>
                <w:sz w:val="22"/>
                <w:szCs w:val="22"/>
              </w:rPr>
              <w:t xml:space="preserve"> 112 ja aloitetaan henkeä säästävät toimet.</w:t>
            </w:r>
          </w:p>
        </w:tc>
      </w:tr>
      <w:tr w:rsidR="00E91243" w:rsidRPr="00E91243" w14:paraId="3E8E3B7D" w14:textId="77777777" w:rsidTr="00BC0AEC">
        <w:tc>
          <w:tcPr>
            <w:tcW w:w="10339" w:type="dxa"/>
          </w:tcPr>
          <w:p w14:paraId="0387F191" w14:textId="77777777" w:rsidR="00E91243" w:rsidRDefault="00E91243" w:rsidP="00E91243">
            <w:pPr>
              <w:pStyle w:val="Arial9"/>
            </w:pPr>
            <w:r>
              <w:t xml:space="preserve">b) </w:t>
            </w:r>
            <w:r w:rsidRPr="006C1728">
              <w:t>Miten pitkäaikaissairaiden asiakkaiden terveyttä edistetään ja seurataan?</w:t>
            </w:r>
          </w:p>
          <w:p w14:paraId="069FE12D" w14:textId="18CC6698" w:rsidR="00E91243" w:rsidRPr="002D1808" w:rsidRDefault="002D1808" w:rsidP="002D1808">
            <w:pPr>
              <w:pStyle w:val="Arial9"/>
              <w:rPr>
                <w:sz w:val="22"/>
                <w:szCs w:val="22"/>
              </w:rPr>
            </w:pPr>
            <w:r>
              <w:rPr>
                <w:sz w:val="22"/>
                <w:szCs w:val="22"/>
              </w:rPr>
              <w:t>Palvelusuunnitelman mukaisesti niin, että asiakkaan toiveet otetaan huomioon. A</w:t>
            </w:r>
            <w:r w:rsidRPr="002D1808">
              <w:rPr>
                <w:sz w:val="22"/>
                <w:szCs w:val="22"/>
              </w:rPr>
              <w:t>siakasta ohjataan ja</w:t>
            </w:r>
            <w:r>
              <w:rPr>
                <w:sz w:val="22"/>
                <w:szCs w:val="22"/>
              </w:rPr>
              <w:t xml:space="preserve"> </w:t>
            </w:r>
            <w:r w:rsidRPr="002D1808">
              <w:rPr>
                <w:sz w:val="22"/>
                <w:szCs w:val="22"/>
              </w:rPr>
              <w:t>neuvotaan terveyteen</w:t>
            </w:r>
            <w:r>
              <w:rPr>
                <w:sz w:val="22"/>
                <w:szCs w:val="22"/>
              </w:rPr>
              <w:t xml:space="preserve">, </w:t>
            </w:r>
            <w:r w:rsidRPr="002D1808">
              <w:rPr>
                <w:sz w:val="22"/>
                <w:szCs w:val="22"/>
              </w:rPr>
              <w:t>terveydenhoitoon</w:t>
            </w:r>
            <w:r>
              <w:rPr>
                <w:sz w:val="22"/>
                <w:szCs w:val="22"/>
              </w:rPr>
              <w:t xml:space="preserve"> sekä lääkehoitoon</w:t>
            </w:r>
            <w:r w:rsidRPr="002D1808">
              <w:rPr>
                <w:sz w:val="22"/>
                <w:szCs w:val="22"/>
              </w:rPr>
              <w:t xml:space="preserve"> liittyvissä asioissa. Asiakkaan terveydentilaa tarkkaillaan</w:t>
            </w:r>
            <w:r>
              <w:rPr>
                <w:sz w:val="22"/>
                <w:szCs w:val="22"/>
              </w:rPr>
              <w:t xml:space="preserve"> </w:t>
            </w:r>
            <w:r w:rsidRPr="002D1808">
              <w:rPr>
                <w:sz w:val="22"/>
                <w:szCs w:val="22"/>
              </w:rPr>
              <w:t>päivittäisen avustamisen yhteydessä ja terveyttä edistetään ja tuetaan omalla palvelulla.</w:t>
            </w:r>
          </w:p>
        </w:tc>
      </w:tr>
      <w:tr w:rsidR="00E91243" w:rsidRPr="00E91243" w14:paraId="53535B0F" w14:textId="77777777" w:rsidTr="00BC0AEC">
        <w:tc>
          <w:tcPr>
            <w:tcW w:w="10339" w:type="dxa"/>
          </w:tcPr>
          <w:p w14:paraId="718CF077" w14:textId="77777777" w:rsidR="00E91243" w:rsidRDefault="00E91243" w:rsidP="00E91243">
            <w:pPr>
              <w:pStyle w:val="Arial9"/>
            </w:pPr>
            <w:r>
              <w:t xml:space="preserve">c) </w:t>
            </w:r>
            <w:r w:rsidRPr="006C1728">
              <w:t>Kuka yksikössä vastaa asiakkaiden terveyden- ja sairaanhoidosta?</w:t>
            </w:r>
          </w:p>
          <w:p w14:paraId="46F1FF10" w14:textId="7EED8C67" w:rsidR="00E91243" w:rsidRDefault="002D1808" w:rsidP="00E91243">
            <w:pPr>
              <w:pStyle w:val="Arial9"/>
              <w:rPr>
                <w:sz w:val="22"/>
                <w:szCs w:val="22"/>
              </w:rPr>
            </w:pPr>
            <w:r>
              <w:rPr>
                <w:sz w:val="22"/>
                <w:szCs w:val="22"/>
              </w:rPr>
              <w:t>Anna-Riikka Alhainen.</w:t>
            </w:r>
          </w:p>
          <w:p w14:paraId="4CD2F023" w14:textId="77777777" w:rsidR="00E91243" w:rsidRPr="006C1728" w:rsidRDefault="00E91243" w:rsidP="00E91243">
            <w:pPr>
              <w:pStyle w:val="Arial9"/>
            </w:pPr>
          </w:p>
        </w:tc>
      </w:tr>
      <w:tr w:rsidR="00E91243" w:rsidRPr="00E91243" w14:paraId="5448CB0F" w14:textId="77777777" w:rsidTr="00BC0AEC">
        <w:tc>
          <w:tcPr>
            <w:tcW w:w="10339" w:type="dxa"/>
          </w:tcPr>
          <w:p w14:paraId="3FD94151" w14:textId="77777777" w:rsidR="00E91243" w:rsidRPr="00E91243" w:rsidRDefault="00980D2F" w:rsidP="00980D2F">
            <w:pPr>
              <w:pStyle w:val="Otsikko2"/>
              <w:numPr>
                <w:ilvl w:val="0"/>
                <w:numId w:val="0"/>
              </w:numPr>
            </w:pPr>
            <w:bookmarkStart w:id="16" w:name="_Toc446270723"/>
            <w:r>
              <w:lastRenderedPageBreak/>
              <w:t xml:space="preserve">4.3.5 </w:t>
            </w:r>
            <w:r w:rsidR="00E91243" w:rsidRPr="00E91243">
              <w:t>Lääkehoito</w:t>
            </w:r>
            <w:bookmarkEnd w:id="16"/>
          </w:p>
          <w:p w14:paraId="0CAB855D" w14:textId="77777777" w:rsidR="00E91243" w:rsidRPr="00E91243" w:rsidRDefault="00E91243" w:rsidP="00E91243">
            <w:pPr>
              <w:pStyle w:val="Arial9"/>
              <w:rPr>
                <w:b/>
              </w:rPr>
            </w:pPr>
          </w:p>
          <w:p w14:paraId="2B27F875" w14:textId="77777777" w:rsidR="00E91243" w:rsidRDefault="00E91243" w:rsidP="00065959">
            <w:pPr>
              <w:pStyle w:val="Arial9"/>
              <w:jc w:val="both"/>
            </w:pPr>
            <w:r>
              <w:t xml:space="preserve">Turvallinen lääkehoito perustuu säännöllisesti seurattavaan ja päivitettävään lääkehoitosuunnitelmaan. </w:t>
            </w:r>
            <w:proofErr w:type="spellStart"/>
            <w:r>
              <w:t>STM:n</w:t>
            </w:r>
            <w:proofErr w:type="spellEnd"/>
            <w:r>
              <w:t xml:space="preserve"> Turvallinen lääkehoito - oppaassa linjataan muun muassa lääkehoidon toteuttamiseen periaatteet ja siihen liittyvä vastuunjako sekä vähimmäisvaatimukset, jotka jokaisen lääkehoitoa toteuttavan yksikön on täytettävä. Oppaan ohjeet koskevat sekä yksityisiä että julkisia lääkehoitoa toteuttavia palveluntarjoajia. Yksikölle on oppaan mukaan nimettävä lääkehoidon vastuuhenkilö.</w:t>
            </w:r>
          </w:p>
          <w:p w14:paraId="377378C5" w14:textId="77777777" w:rsidR="004901DE" w:rsidRDefault="004901DE" w:rsidP="00065959">
            <w:pPr>
              <w:pStyle w:val="Arial9"/>
              <w:jc w:val="both"/>
            </w:pPr>
          </w:p>
          <w:p w14:paraId="63ECF65B" w14:textId="77777777" w:rsidR="004901DE" w:rsidRPr="00D17ED1" w:rsidRDefault="004901DE" w:rsidP="00065959">
            <w:pPr>
              <w:pStyle w:val="Arial9"/>
              <w:jc w:val="both"/>
              <w:rPr>
                <w:b/>
              </w:rPr>
            </w:pPr>
            <w:r w:rsidRPr="00D17ED1">
              <w:rPr>
                <w:b/>
              </w:rPr>
              <w:t>Pitäisikö tässä olla lääkehoidon koulutustasoon ja täydennyskoulutukseen liittyvää asiaa.</w:t>
            </w:r>
          </w:p>
          <w:p w14:paraId="14B3E444" w14:textId="77777777" w:rsidR="00E91243" w:rsidRPr="006C1728" w:rsidRDefault="00E91243" w:rsidP="00E91243">
            <w:pPr>
              <w:pStyle w:val="Arial9"/>
            </w:pPr>
          </w:p>
        </w:tc>
      </w:tr>
      <w:tr w:rsidR="00E91243" w:rsidRPr="00E91243" w14:paraId="24E12F3E" w14:textId="77777777" w:rsidTr="00BC0AEC">
        <w:tc>
          <w:tcPr>
            <w:tcW w:w="10339" w:type="dxa"/>
          </w:tcPr>
          <w:p w14:paraId="07A2EDCC" w14:textId="77777777" w:rsidR="00E91243" w:rsidRDefault="00E91243" w:rsidP="00E91243">
            <w:pPr>
              <w:pStyle w:val="Arial9"/>
            </w:pPr>
            <w:r>
              <w:t xml:space="preserve">a) </w:t>
            </w:r>
            <w:r w:rsidRPr="006C1728">
              <w:t>Miten toimintayksikön lääkehoitosuunnitelmaa seurataan ja päivitetään?</w:t>
            </w:r>
          </w:p>
          <w:p w14:paraId="10895B71" w14:textId="2AD95FBA" w:rsidR="00E91243" w:rsidRDefault="002D1808" w:rsidP="00E91243">
            <w:pPr>
              <w:pStyle w:val="Arial9"/>
              <w:rPr>
                <w:sz w:val="22"/>
                <w:szCs w:val="22"/>
              </w:rPr>
            </w:pPr>
            <w:r>
              <w:rPr>
                <w:sz w:val="22"/>
                <w:szCs w:val="22"/>
              </w:rPr>
              <w:t>Lääkehoito suunnitelmaa seurataan ja päivitetään tarvittaessa, vähintään vuosittain.</w:t>
            </w:r>
          </w:p>
          <w:p w14:paraId="0085B79A" w14:textId="77777777" w:rsidR="00E91243" w:rsidRPr="00E91243" w:rsidRDefault="00E91243" w:rsidP="00E91243">
            <w:pPr>
              <w:pStyle w:val="Arial9"/>
              <w:rPr>
                <w:b/>
              </w:rPr>
            </w:pPr>
          </w:p>
        </w:tc>
      </w:tr>
      <w:tr w:rsidR="00E91243" w:rsidRPr="00E91243" w14:paraId="7FDA6C80" w14:textId="77777777" w:rsidTr="00BC0AEC">
        <w:tc>
          <w:tcPr>
            <w:tcW w:w="10339" w:type="dxa"/>
          </w:tcPr>
          <w:p w14:paraId="6DDE1C03" w14:textId="77777777" w:rsidR="00E91243" w:rsidRDefault="00E91243" w:rsidP="00E91243">
            <w:pPr>
              <w:pStyle w:val="Arial9"/>
            </w:pPr>
            <w:r>
              <w:t xml:space="preserve">b) </w:t>
            </w:r>
            <w:r w:rsidRPr="006C1728">
              <w:t>Kuka yksikössä vastaa lääkehoidosta?</w:t>
            </w:r>
          </w:p>
          <w:p w14:paraId="7CE59729" w14:textId="09EE9F41" w:rsidR="00E91243" w:rsidRDefault="002D1808" w:rsidP="00E91243">
            <w:pPr>
              <w:pStyle w:val="Arial9"/>
              <w:rPr>
                <w:sz w:val="22"/>
                <w:szCs w:val="22"/>
              </w:rPr>
            </w:pPr>
            <w:r>
              <w:rPr>
                <w:sz w:val="22"/>
                <w:szCs w:val="22"/>
              </w:rPr>
              <w:t>Anna-Riikka Alhainen</w:t>
            </w:r>
          </w:p>
          <w:p w14:paraId="0EE4F011" w14:textId="77777777" w:rsidR="00E91243" w:rsidRPr="006C1728" w:rsidRDefault="00E91243" w:rsidP="00E91243">
            <w:pPr>
              <w:pStyle w:val="Arial9"/>
            </w:pPr>
          </w:p>
        </w:tc>
      </w:tr>
      <w:tr w:rsidR="00E91243" w:rsidRPr="00E91243" w14:paraId="7C98464C" w14:textId="77777777" w:rsidTr="00BC0AEC">
        <w:tc>
          <w:tcPr>
            <w:tcW w:w="10339" w:type="dxa"/>
          </w:tcPr>
          <w:p w14:paraId="798170C5" w14:textId="77777777" w:rsidR="00E91243" w:rsidRPr="00065959" w:rsidRDefault="00980D2F" w:rsidP="00980D2F">
            <w:pPr>
              <w:pStyle w:val="Otsikko2"/>
              <w:numPr>
                <w:ilvl w:val="0"/>
                <w:numId w:val="0"/>
              </w:numPr>
            </w:pPr>
            <w:bookmarkStart w:id="17" w:name="_Toc446270724"/>
            <w:r>
              <w:t xml:space="preserve">4.3.6 </w:t>
            </w:r>
            <w:r w:rsidR="00E91243" w:rsidRPr="00065959">
              <w:t>Y</w:t>
            </w:r>
            <w:r>
              <w:t>hteistyö eri toimijoiden</w:t>
            </w:r>
            <w:r w:rsidR="00E91243" w:rsidRPr="00065959">
              <w:t xml:space="preserve"> kanssa</w:t>
            </w:r>
            <w:bookmarkEnd w:id="17"/>
          </w:p>
          <w:p w14:paraId="75D02296" w14:textId="77777777" w:rsidR="00E91243" w:rsidRDefault="00E91243" w:rsidP="00E91243">
            <w:pPr>
              <w:pStyle w:val="Arial9"/>
            </w:pPr>
          </w:p>
          <w:p w14:paraId="4CCBB96C" w14:textId="77777777" w:rsidR="00E91243" w:rsidRDefault="00E91243" w:rsidP="00065959">
            <w:pPr>
              <w:pStyle w:val="Arial9"/>
              <w:jc w:val="both"/>
            </w:pPr>
            <w:r>
              <w:t xml:space="preserve">Sosiaalihuollon asiakas saattaa tarvita useita palveluja </w:t>
            </w:r>
            <w:r w:rsidRPr="00D17ED1">
              <w:t>yhtäaikaisesti</w:t>
            </w:r>
            <w:r w:rsidR="00CC3004" w:rsidRPr="00D17ED1">
              <w:t xml:space="preserve"> ja iäkkäiden asiakkaiden siirtymät palvelusta toiseen ovat osoittautuneet erityisen riskialttiiksi. Myös</w:t>
            </w:r>
            <w:r w:rsidRPr="00D17ED1">
              <w:t xml:space="preserve"> lastensuojelun </w:t>
            </w:r>
            <w:r>
              <w:t>asiakas voi tarvita koulun, terveydenhuollon, psykiatrian, kuntoutuksen tai varhaiskasvatuksen palveluja. Jotta palvelukokonaisuudesta muodostuisi asiakkaan kannalta toimiva ja hänen tarpeitaan vastaava, vaaditaan palvelunantajien välistä yhteistyötä, jossa erityisen tärkeää on tiedonkulku eri toimijoiden välillä.</w:t>
            </w:r>
          </w:p>
          <w:p w14:paraId="3E95317C" w14:textId="77777777" w:rsidR="00E9011A" w:rsidRPr="006C1728" w:rsidRDefault="00E9011A" w:rsidP="00065959">
            <w:pPr>
              <w:pStyle w:val="Arial9"/>
              <w:jc w:val="both"/>
            </w:pPr>
          </w:p>
        </w:tc>
      </w:tr>
      <w:tr w:rsidR="00065959" w:rsidRPr="00E91243" w14:paraId="5633C213" w14:textId="77777777" w:rsidTr="00BC0AEC">
        <w:tc>
          <w:tcPr>
            <w:tcW w:w="10339" w:type="dxa"/>
          </w:tcPr>
          <w:p w14:paraId="78CDD328" w14:textId="77777777" w:rsidR="00065959" w:rsidRDefault="00065959" w:rsidP="00E91243">
            <w:pPr>
              <w:pStyle w:val="Arial9"/>
            </w:pPr>
            <w:r w:rsidRPr="00712B9C">
              <w:t>Miten yhteistyö ja tiedonkulku asiakkaan palvelukokonaisuuteen kuuluvien muiden sosiaali- ja terveydenhuollon palvelunantajien kanssa toteutetaan?</w:t>
            </w:r>
          </w:p>
          <w:p w14:paraId="0D2C7D4A" w14:textId="5F7526E9" w:rsidR="002D1808" w:rsidRPr="002D1808" w:rsidRDefault="002D1808" w:rsidP="002D1808">
            <w:pPr>
              <w:pStyle w:val="Arial9"/>
              <w:rPr>
                <w:sz w:val="22"/>
                <w:szCs w:val="22"/>
              </w:rPr>
            </w:pPr>
            <w:r w:rsidRPr="002D1808">
              <w:rPr>
                <w:sz w:val="22"/>
                <w:szCs w:val="22"/>
              </w:rPr>
              <w:t>Asiakas huolehtii itse</w:t>
            </w:r>
            <w:r>
              <w:rPr>
                <w:sz w:val="22"/>
                <w:szCs w:val="22"/>
              </w:rPr>
              <w:t xml:space="preserve"> muista</w:t>
            </w:r>
            <w:r w:rsidRPr="002D1808">
              <w:rPr>
                <w:sz w:val="22"/>
                <w:szCs w:val="22"/>
              </w:rPr>
              <w:t xml:space="preserve"> kontakteistaan sosiaali- ja terveyshuollon palvelunantajiin. </w:t>
            </w:r>
            <w:r>
              <w:rPr>
                <w:sz w:val="22"/>
                <w:szCs w:val="22"/>
              </w:rPr>
              <w:t>A</w:t>
            </w:r>
            <w:r w:rsidRPr="002D1808">
              <w:rPr>
                <w:sz w:val="22"/>
                <w:szCs w:val="22"/>
              </w:rPr>
              <w:t>siakasta</w:t>
            </w:r>
            <w:r>
              <w:rPr>
                <w:sz w:val="22"/>
                <w:szCs w:val="22"/>
              </w:rPr>
              <w:t xml:space="preserve"> </w:t>
            </w:r>
            <w:r w:rsidRPr="002D1808">
              <w:rPr>
                <w:sz w:val="22"/>
                <w:szCs w:val="22"/>
              </w:rPr>
              <w:t>avustetaan, ohjataan ja neuvotaan palvelukokonaisuuksien rakentamisessa. Asiakkaan luvalla</w:t>
            </w:r>
          </w:p>
          <w:p w14:paraId="7E7B2B29" w14:textId="60AC5F77" w:rsidR="00065959" w:rsidRPr="00065959" w:rsidRDefault="002D1808" w:rsidP="002D1808">
            <w:pPr>
              <w:pStyle w:val="Arial9"/>
              <w:rPr>
                <w:b/>
              </w:rPr>
            </w:pPr>
            <w:r w:rsidRPr="002D1808">
              <w:rPr>
                <w:sz w:val="22"/>
                <w:szCs w:val="22"/>
              </w:rPr>
              <w:t xml:space="preserve">henkilökunta voi tarvittaessa olla yhteydessä sosiaali- ja terveydenhuollon </w:t>
            </w:r>
            <w:r>
              <w:rPr>
                <w:sz w:val="22"/>
                <w:szCs w:val="22"/>
              </w:rPr>
              <w:t xml:space="preserve">muihin </w:t>
            </w:r>
            <w:r w:rsidRPr="002D1808">
              <w:rPr>
                <w:sz w:val="22"/>
                <w:szCs w:val="22"/>
              </w:rPr>
              <w:t>palvelunantajiin.</w:t>
            </w:r>
          </w:p>
        </w:tc>
      </w:tr>
      <w:tr w:rsidR="00065959" w:rsidRPr="00E91243" w14:paraId="78023A83" w14:textId="77777777" w:rsidTr="0079641E">
        <w:trPr>
          <w:trHeight w:val="2043"/>
        </w:trPr>
        <w:tc>
          <w:tcPr>
            <w:tcW w:w="10339" w:type="dxa"/>
          </w:tcPr>
          <w:p w14:paraId="1AA92840" w14:textId="77777777" w:rsidR="00065959" w:rsidRDefault="00065959" w:rsidP="00E91243">
            <w:pPr>
              <w:pStyle w:val="Arial9"/>
            </w:pPr>
            <w:r w:rsidRPr="00065959">
              <w:rPr>
                <w:b/>
              </w:rPr>
              <w:t xml:space="preserve">Alihankintana tuotetut </w:t>
            </w:r>
            <w:r w:rsidR="00E53857" w:rsidRPr="00065959">
              <w:rPr>
                <w:b/>
              </w:rPr>
              <w:t>palvelut</w:t>
            </w:r>
            <w:r w:rsidR="00E53857" w:rsidRPr="00065959">
              <w:t xml:space="preserve"> </w:t>
            </w:r>
            <w:r w:rsidR="00E53857">
              <w:t>(määräyksen</w:t>
            </w:r>
            <w:r w:rsidRPr="00065959">
              <w:t xml:space="preserve"> kohta 4.1.1.)</w:t>
            </w:r>
          </w:p>
          <w:p w14:paraId="6679CE74" w14:textId="77777777" w:rsidR="00065959" w:rsidRDefault="00065959" w:rsidP="00E91243">
            <w:pPr>
              <w:pStyle w:val="Arial9"/>
            </w:pPr>
          </w:p>
          <w:p w14:paraId="69F2229D" w14:textId="77777777" w:rsidR="00065959" w:rsidRPr="00065959" w:rsidRDefault="00065959" w:rsidP="00065959">
            <w:pPr>
              <w:jc w:val="both"/>
              <w:rPr>
                <w:rFonts w:cs="Arial"/>
                <w:sz w:val="18"/>
                <w:szCs w:val="20"/>
                <w:lang w:eastAsia="fi-FI"/>
              </w:rPr>
            </w:pPr>
            <w:r>
              <w:rPr>
                <w:rFonts w:cs="Arial"/>
                <w:sz w:val="18"/>
                <w:szCs w:val="20"/>
                <w:lang w:eastAsia="fi-FI"/>
              </w:rPr>
              <w:t>Miten varmistetaan, että ali</w:t>
            </w:r>
            <w:r w:rsidRPr="00065959">
              <w:rPr>
                <w:rFonts w:cs="Arial"/>
                <w:sz w:val="18"/>
                <w:szCs w:val="20"/>
                <w:lang w:eastAsia="fi-FI"/>
              </w:rPr>
              <w:t>hankintana tuotetut palvelut vastaavat niille asetettuja sisältö-, laatu- ja asiakasturvallisuusvaatimuksia?</w:t>
            </w:r>
          </w:p>
          <w:p w14:paraId="2E7FCDAD" w14:textId="36A3670B" w:rsidR="00065959" w:rsidRPr="00712B9C" w:rsidRDefault="00611DC9" w:rsidP="00E91243">
            <w:pPr>
              <w:pStyle w:val="Arial9"/>
            </w:pPr>
            <w:r w:rsidRPr="00611DC9">
              <w:rPr>
                <w:sz w:val="22"/>
                <w:szCs w:val="22"/>
              </w:rPr>
              <w:t>Alihankintana tuotettuja (suoraan asiakkaaseen liittyviä) palveluja ei tällä hetkellä ole.</w:t>
            </w:r>
          </w:p>
        </w:tc>
      </w:tr>
    </w:tbl>
    <w:p w14:paraId="088BBD89" w14:textId="77777777" w:rsidR="00065959" w:rsidRDefault="00065959"/>
    <w:p w14:paraId="73F2F3AD" w14:textId="77777777" w:rsidR="00065959" w:rsidRPr="00580817" w:rsidRDefault="00E84462" w:rsidP="00580817">
      <w:pPr>
        <w:pStyle w:val="Otsikko1"/>
      </w:pPr>
      <w:bookmarkStart w:id="18" w:name="_Toc446270725"/>
      <w:r>
        <w:t>7</w:t>
      </w:r>
      <w:r w:rsidR="00580817">
        <w:t xml:space="preserve"> </w:t>
      </w:r>
      <w:r w:rsidR="00065959" w:rsidRPr="00580817">
        <w:t>ASIAKASTURVALLISUUS (4.4)</w:t>
      </w:r>
      <w:bookmarkEnd w:id="18"/>
    </w:p>
    <w:tbl>
      <w:tblPr>
        <w:tblStyle w:val="TaulukkoRuudukko"/>
        <w:tblW w:w="0" w:type="auto"/>
        <w:tblLook w:val="04A0" w:firstRow="1" w:lastRow="0" w:firstColumn="1" w:lastColumn="0" w:noHBand="0" w:noVBand="1"/>
      </w:tblPr>
      <w:tblGrid>
        <w:gridCol w:w="10189"/>
      </w:tblGrid>
      <w:tr w:rsidR="00065959" w:rsidRPr="00E91243" w14:paraId="78F91DCB" w14:textId="77777777" w:rsidTr="00BC0AEC">
        <w:tc>
          <w:tcPr>
            <w:tcW w:w="10339" w:type="dxa"/>
          </w:tcPr>
          <w:p w14:paraId="4A7B3BEB" w14:textId="77777777" w:rsidR="0079641E" w:rsidRPr="0079641E" w:rsidRDefault="0079641E" w:rsidP="0079641E">
            <w:pPr>
              <w:pStyle w:val="Arial9"/>
              <w:rPr>
                <w:b/>
              </w:rPr>
            </w:pPr>
            <w:r w:rsidRPr="0079641E">
              <w:rPr>
                <w:b/>
              </w:rPr>
              <w:t>Yhteistyö turvallisuudesta vastaavien viranomaisten ja toimijoiden kanssa</w:t>
            </w:r>
          </w:p>
          <w:p w14:paraId="74B67AD0" w14:textId="77777777" w:rsidR="0079641E" w:rsidRPr="0079641E" w:rsidRDefault="0079641E" w:rsidP="0079641E">
            <w:pPr>
              <w:jc w:val="both"/>
              <w:rPr>
                <w:rFonts w:cs="Arial"/>
                <w:sz w:val="18"/>
                <w:szCs w:val="20"/>
                <w:lang w:eastAsia="fi-FI"/>
              </w:rPr>
            </w:pPr>
          </w:p>
          <w:p w14:paraId="1792729A" w14:textId="77777777" w:rsidR="00065959" w:rsidRDefault="00CC3004" w:rsidP="0079641E">
            <w:pPr>
              <w:jc w:val="both"/>
              <w:rPr>
                <w:rFonts w:cs="Arial"/>
                <w:sz w:val="18"/>
                <w:szCs w:val="20"/>
                <w:lang w:eastAsia="fi-FI"/>
              </w:rPr>
            </w:pPr>
            <w:r w:rsidRPr="00D17ED1">
              <w:rPr>
                <w:rFonts w:cs="Arial"/>
                <w:sz w:val="18"/>
                <w:szCs w:val="20"/>
                <w:lang w:eastAsia="fi-FI"/>
              </w:rPr>
              <w:t>Sosiaalihuollon omavalvonta koskee asiakasturvallisuuden osalta sosiaalihuollon lainsäädännöstä tulevia velvoitteita. Palo- ja pelastusturvallisuudesta sekä asumisterveyden turvallisuudesta vastaavat eri viranomaiset</w:t>
            </w:r>
            <w:r w:rsidR="00AD5A4A" w:rsidRPr="00D17ED1">
              <w:rPr>
                <w:rFonts w:cs="Arial"/>
                <w:sz w:val="18"/>
                <w:szCs w:val="20"/>
                <w:lang w:eastAsia="fi-FI"/>
              </w:rPr>
              <w:t xml:space="preserve"> kunkin alan oman lainsäädännön perusteella. Asiakas</w:t>
            </w:r>
            <w:r w:rsidR="0079641E" w:rsidRPr="00D17ED1">
              <w:rPr>
                <w:rFonts w:cs="Arial"/>
                <w:sz w:val="18"/>
                <w:szCs w:val="20"/>
                <w:lang w:eastAsia="fi-FI"/>
              </w:rPr>
              <w:t xml:space="preserve">turvallisuuden edistäminen edellyttää </w:t>
            </w:r>
            <w:r w:rsidR="00AD5A4A" w:rsidRPr="00D17ED1">
              <w:rPr>
                <w:rFonts w:cs="Arial"/>
                <w:sz w:val="18"/>
                <w:szCs w:val="20"/>
                <w:lang w:eastAsia="fi-FI"/>
              </w:rPr>
              <w:t xml:space="preserve">kuitenkin </w:t>
            </w:r>
            <w:r w:rsidR="0079641E" w:rsidRPr="00D17ED1">
              <w:rPr>
                <w:rFonts w:cs="Arial"/>
                <w:sz w:val="18"/>
                <w:szCs w:val="20"/>
                <w:lang w:eastAsia="fi-FI"/>
              </w:rPr>
              <w:t>yhteistyötä muiden turvallisuudesta vastaavien viranomaisten ja toimijoiden kanssa. Palo- ja pelastusviranomaiset asettavat omat velvoitteensa edellyttämällä mm. poistumisturvallisuussuunnitelman ja ilmoitusvelvollisuus palo- ja muista onnettomuusriskeistä pelastusviranomaisille. Asiakasturvallisuutta varmistaa omalta osaltaan myös holhoustoimilain mukainen ilmoitusvelvollisuus maistraatille edunvalvonnan tarpeessa olevasta henkilöstä sekä vanhuspalvelulain mukai</w:t>
            </w:r>
            <w:r w:rsidR="00EF78D7" w:rsidRPr="00D17ED1">
              <w:rPr>
                <w:rFonts w:cs="Arial"/>
                <w:sz w:val="18"/>
                <w:szCs w:val="20"/>
                <w:lang w:eastAsia="fi-FI"/>
              </w:rPr>
              <w:t>nen</w:t>
            </w:r>
            <w:r w:rsidR="0079641E" w:rsidRPr="00D17ED1">
              <w:rPr>
                <w:rFonts w:cs="Arial"/>
                <w:sz w:val="18"/>
                <w:szCs w:val="20"/>
                <w:lang w:eastAsia="fi-FI"/>
              </w:rPr>
              <w:t xml:space="preserve"> velvollisuu</w:t>
            </w:r>
            <w:r w:rsidR="00EF78D7" w:rsidRPr="00D17ED1">
              <w:rPr>
                <w:rFonts w:cs="Arial"/>
                <w:sz w:val="18"/>
                <w:szCs w:val="20"/>
                <w:lang w:eastAsia="fi-FI"/>
              </w:rPr>
              <w:t>s</w:t>
            </w:r>
            <w:r w:rsidR="0079641E" w:rsidRPr="00D17ED1">
              <w:rPr>
                <w:rFonts w:cs="Arial"/>
                <w:sz w:val="18"/>
                <w:szCs w:val="20"/>
                <w:lang w:eastAsia="fi-FI"/>
              </w:rPr>
              <w:t xml:space="preserve"> ilmoittaa iäkkäästä henkilöstä, joka on ilmeisen kykenemätön huolehtimaan itsestään. Järjestöissä kehitetään valmiuksia </w:t>
            </w:r>
            <w:r w:rsidR="00AD5A4A" w:rsidRPr="00D17ED1">
              <w:rPr>
                <w:rFonts w:cs="Arial"/>
                <w:sz w:val="18"/>
                <w:szCs w:val="20"/>
                <w:lang w:eastAsia="fi-FI"/>
              </w:rPr>
              <w:t xml:space="preserve">myös </w:t>
            </w:r>
            <w:r w:rsidR="0079641E" w:rsidRPr="00D17ED1">
              <w:rPr>
                <w:rFonts w:cs="Arial"/>
                <w:sz w:val="18"/>
                <w:szCs w:val="20"/>
                <w:lang w:eastAsia="fi-FI"/>
              </w:rPr>
              <w:t xml:space="preserve">iäkkäiden henkilöiden </w:t>
            </w:r>
            <w:r w:rsidR="0079641E" w:rsidRPr="0079641E">
              <w:rPr>
                <w:rFonts w:cs="Arial"/>
                <w:sz w:val="18"/>
                <w:szCs w:val="20"/>
                <w:lang w:eastAsia="fi-FI"/>
              </w:rPr>
              <w:t>kaltoin kohtelun kohtaamiseen ja ehkäisemiseen.</w:t>
            </w:r>
          </w:p>
          <w:p w14:paraId="68434D4B" w14:textId="77777777" w:rsidR="0079641E" w:rsidRPr="0079641E" w:rsidRDefault="0079641E" w:rsidP="0079641E">
            <w:pPr>
              <w:jc w:val="both"/>
            </w:pPr>
          </w:p>
        </w:tc>
      </w:tr>
      <w:tr w:rsidR="0079641E" w:rsidRPr="00E91243" w14:paraId="6223A913" w14:textId="77777777" w:rsidTr="00FE2E72">
        <w:trPr>
          <w:trHeight w:val="1835"/>
        </w:trPr>
        <w:tc>
          <w:tcPr>
            <w:tcW w:w="10339" w:type="dxa"/>
          </w:tcPr>
          <w:p w14:paraId="07F8F600" w14:textId="77777777" w:rsidR="0079641E" w:rsidRDefault="0079641E" w:rsidP="0079641E">
            <w:pPr>
              <w:pStyle w:val="Arial9"/>
            </w:pPr>
            <w:r>
              <w:t>Miten yksikkö kehittää valmiuksiaan asiakasturvallisuuden parantamiseksi ja miten yhteistyötä tehdään muiden asiakasturvallisuudesta vastaavien viranomaiset ja toimijoiden kanssa?</w:t>
            </w:r>
          </w:p>
          <w:p w14:paraId="2C51D9DD" w14:textId="77777777" w:rsidR="00611DC9" w:rsidRPr="00611DC9" w:rsidRDefault="00611DC9" w:rsidP="00611DC9">
            <w:pPr>
              <w:pStyle w:val="Arial9"/>
              <w:rPr>
                <w:sz w:val="22"/>
                <w:szCs w:val="22"/>
              </w:rPr>
            </w:pPr>
            <w:r w:rsidRPr="00611DC9">
              <w:rPr>
                <w:sz w:val="22"/>
                <w:szCs w:val="22"/>
              </w:rPr>
              <w:t>Tarvittaessa henkilökunta tekee holhouslain mukaisen ilmoituksen maistraatille edunvalvonnan</w:t>
            </w:r>
          </w:p>
          <w:p w14:paraId="6CF362F8" w14:textId="7B431387" w:rsidR="00611DC9" w:rsidRPr="00611DC9" w:rsidRDefault="00611DC9" w:rsidP="00611DC9">
            <w:pPr>
              <w:pStyle w:val="Arial9"/>
              <w:rPr>
                <w:sz w:val="22"/>
                <w:szCs w:val="22"/>
              </w:rPr>
            </w:pPr>
            <w:r w:rsidRPr="00611DC9">
              <w:rPr>
                <w:sz w:val="22"/>
                <w:szCs w:val="22"/>
              </w:rPr>
              <w:t>tarpeessa olevasta henkilöstä sekä vanhuspalvelulain mukaisesti ilmoitetaan iäkkäästä henkilöstä, joka</w:t>
            </w:r>
            <w:r>
              <w:rPr>
                <w:sz w:val="22"/>
                <w:szCs w:val="22"/>
              </w:rPr>
              <w:t xml:space="preserve"> </w:t>
            </w:r>
            <w:r w:rsidRPr="00611DC9">
              <w:rPr>
                <w:sz w:val="22"/>
                <w:szCs w:val="22"/>
              </w:rPr>
              <w:t>ei ole enää kykenevä huolehtimaan itsestään. Tarvittaessa henkilökunta tekee ilmoituksen</w:t>
            </w:r>
          </w:p>
          <w:p w14:paraId="6D4DF101" w14:textId="575128B0" w:rsidR="0079641E" w:rsidRPr="0079641E" w:rsidRDefault="00611DC9" w:rsidP="00611DC9">
            <w:pPr>
              <w:pStyle w:val="Arial9"/>
              <w:rPr>
                <w:b/>
              </w:rPr>
            </w:pPr>
            <w:r w:rsidRPr="00611DC9">
              <w:rPr>
                <w:sz w:val="22"/>
                <w:szCs w:val="22"/>
              </w:rPr>
              <w:t>esiin</w:t>
            </w:r>
            <w:r>
              <w:rPr>
                <w:sz w:val="22"/>
                <w:szCs w:val="22"/>
              </w:rPr>
              <w:t xml:space="preserve"> </w:t>
            </w:r>
            <w:r w:rsidRPr="00611DC9">
              <w:rPr>
                <w:sz w:val="22"/>
                <w:szCs w:val="22"/>
              </w:rPr>
              <w:t>tulevasta asiakkaan kohtaamasta kaltoin kohtelusta.</w:t>
            </w:r>
          </w:p>
        </w:tc>
      </w:tr>
      <w:tr w:rsidR="0079641E" w:rsidRPr="00E91243" w14:paraId="754F2DB7" w14:textId="77777777" w:rsidTr="00BC0AEC">
        <w:tc>
          <w:tcPr>
            <w:tcW w:w="10339" w:type="dxa"/>
          </w:tcPr>
          <w:p w14:paraId="0D1A2588" w14:textId="77777777" w:rsidR="0079641E" w:rsidRPr="0079641E" w:rsidRDefault="00980D2F" w:rsidP="00980D2F">
            <w:pPr>
              <w:pStyle w:val="Otsikko2"/>
              <w:numPr>
                <w:ilvl w:val="0"/>
                <w:numId w:val="0"/>
              </w:numPr>
            </w:pPr>
            <w:bookmarkStart w:id="19" w:name="_Toc446270726"/>
            <w:r>
              <w:lastRenderedPageBreak/>
              <w:t xml:space="preserve">4.4.1 </w:t>
            </w:r>
            <w:r w:rsidR="0079641E" w:rsidRPr="0079641E">
              <w:t>Henkilöstö</w:t>
            </w:r>
            <w:bookmarkEnd w:id="19"/>
          </w:p>
          <w:p w14:paraId="3F1E8DE6" w14:textId="77777777" w:rsidR="0079641E" w:rsidRDefault="0079641E" w:rsidP="0079641E">
            <w:pPr>
              <w:pStyle w:val="Arial9"/>
            </w:pPr>
          </w:p>
          <w:p w14:paraId="123692F0" w14:textId="77777777" w:rsidR="0079641E" w:rsidRPr="0079641E" w:rsidRDefault="0079641E" w:rsidP="0079641E">
            <w:pPr>
              <w:pStyle w:val="Arial9"/>
              <w:rPr>
                <w:b/>
              </w:rPr>
            </w:pPr>
            <w:r w:rsidRPr="0079641E">
              <w:rPr>
                <w:b/>
              </w:rPr>
              <w:t>Hoito- ja hoivahenkilöstön määrä, rakenne ja riittävyys sekä sijaisten käytön periaatteet</w:t>
            </w:r>
          </w:p>
          <w:p w14:paraId="52AFC79F" w14:textId="77777777" w:rsidR="0079641E" w:rsidRPr="00D17ED1" w:rsidRDefault="0079641E" w:rsidP="0079641E">
            <w:pPr>
              <w:pStyle w:val="Arial9"/>
              <w:jc w:val="both"/>
            </w:pPr>
          </w:p>
          <w:p w14:paraId="3C89EEB6" w14:textId="77777777" w:rsidR="0079641E" w:rsidRDefault="0079641E" w:rsidP="0079641E">
            <w:pPr>
              <w:pStyle w:val="Arial9"/>
              <w:jc w:val="both"/>
            </w:pPr>
            <w:r w:rsidRPr="00D17ED1">
              <w:t>Henkilöstösuunnittelussa otetaan huomi</w:t>
            </w:r>
            <w:r w:rsidR="00462E93" w:rsidRPr="00D17ED1">
              <w:t>oon toimintaan sovellettava lainsäädäntö, kuten</w:t>
            </w:r>
            <w:r w:rsidRPr="00D17ED1">
              <w:t xml:space="preserve"> esimerkiksi yksityisessä päivähoidossa </w:t>
            </w:r>
            <w:r w:rsidR="00462E93" w:rsidRPr="00D17ED1">
              <w:t xml:space="preserve">varhaiskasvatuslaki ja </w:t>
            </w:r>
            <w:r w:rsidRPr="00D17ED1">
              <w:t>päivähoitolaki ja lastensuojeluyksiköissä lastensuojelulaki sekä sosiaalihuollon ammat</w:t>
            </w:r>
            <w:r w:rsidR="00462E93" w:rsidRPr="00D17ED1">
              <w:t>tihenkilöistä annettu laki, joka tuli voimaan 1.3.2016</w:t>
            </w:r>
            <w:r w:rsidRPr="00D17ED1">
              <w:t>. Jos toiminta on luvanvaraista</w:t>
            </w:r>
            <w:r>
              <w:t xml:space="preserve">, otetaan huomioon myös luvassa määritelty henkilöstömitoitus ja rakenne. Tarvittava henkilöstömäärä riippuu asiakkaiden avun tarpeesta, määrästä ja toimintaympäristöstä. Sosiaalipalveluja tuottavissa yksiköissä huomioidaan erityisesti henkilöstön riittävä sosiaalihuollon ammatillinen osaaminen. </w:t>
            </w:r>
          </w:p>
          <w:p w14:paraId="12978EB1" w14:textId="77777777" w:rsidR="0079641E" w:rsidRDefault="0079641E" w:rsidP="0079641E">
            <w:pPr>
              <w:pStyle w:val="Arial9"/>
              <w:jc w:val="both"/>
            </w:pPr>
          </w:p>
          <w:p w14:paraId="5B49D638" w14:textId="77777777" w:rsidR="0079641E" w:rsidRDefault="0079641E" w:rsidP="0079641E">
            <w:pPr>
              <w:pStyle w:val="Arial9"/>
              <w:jc w:val="both"/>
            </w:pPr>
            <w:r>
              <w:t>Omavalvontasuunnitelmasta pitää käydä ilmi, paljonko yksikössä toimii hoito- ja hoivahenkilöstöä, henkilöstön rakenne (eli koulutus ja työtehtävät) sekä minkälaisia periaatteista on sovittu liittyen sijaisten/varahenkilöstön käyttöön. Julkisesti esillä pidettävään suunnitelmaan ei kirjata työntekijöiden nimiä vaan henkilöstön ammattinimike, työtehtävät, henkilöstömitoitus ja henkilöstön sijoittuminen eri työvuoroihin. Suunnitelmaan kuuluu kirjata myös tieto siitä, miten henkilöstövoimavarojen riittävyys varmistetaan.</w:t>
            </w:r>
          </w:p>
          <w:p w14:paraId="3AAC0BD8" w14:textId="77777777" w:rsidR="0079641E" w:rsidRDefault="0079641E" w:rsidP="0079641E">
            <w:pPr>
              <w:pStyle w:val="Arial9"/>
            </w:pPr>
          </w:p>
        </w:tc>
      </w:tr>
      <w:tr w:rsidR="0079641E" w:rsidRPr="0079641E" w14:paraId="4AC5439D" w14:textId="77777777" w:rsidTr="00BC0AEC">
        <w:tc>
          <w:tcPr>
            <w:tcW w:w="10339" w:type="dxa"/>
          </w:tcPr>
          <w:p w14:paraId="7999B3EC" w14:textId="77777777" w:rsidR="0079641E" w:rsidRDefault="0079641E" w:rsidP="0079641E">
            <w:pPr>
              <w:pStyle w:val="Arial9"/>
            </w:pPr>
            <w:r>
              <w:t xml:space="preserve">a) </w:t>
            </w:r>
            <w:r w:rsidRPr="0079641E">
              <w:t>Mikä on yksikön hoito- ja hoivahenkilöstön määrä ja rakenne?</w:t>
            </w:r>
          </w:p>
          <w:p w14:paraId="18985B0D" w14:textId="6B518717" w:rsidR="0079641E" w:rsidRDefault="00611DC9" w:rsidP="0079641E">
            <w:pPr>
              <w:pStyle w:val="Arial9"/>
              <w:rPr>
                <w:sz w:val="22"/>
                <w:szCs w:val="22"/>
              </w:rPr>
            </w:pPr>
            <w:r>
              <w:rPr>
                <w:sz w:val="22"/>
                <w:szCs w:val="22"/>
              </w:rPr>
              <w:t xml:space="preserve">Tällä hetkellä yrityksessä toimii yksi </w:t>
            </w:r>
            <w:r w:rsidR="00B95F9C">
              <w:rPr>
                <w:sz w:val="22"/>
                <w:szCs w:val="22"/>
              </w:rPr>
              <w:t xml:space="preserve">työntekijä, </w:t>
            </w:r>
            <w:r>
              <w:rPr>
                <w:sz w:val="22"/>
                <w:szCs w:val="22"/>
              </w:rPr>
              <w:t>Sairaanhoitaja Anna-Riikka Alhainen</w:t>
            </w:r>
            <w:r w:rsidR="00B95F9C">
              <w:rPr>
                <w:sz w:val="22"/>
                <w:szCs w:val="22"/>
              </w:rPr>
              <w:t>,</w:t>
            </w:r>
            <w:r>
              <w:rPr>
                <w:sz w:val="22"/>
                <w:szCs w:val="22"/>
              </w:rPr>
              <w:t xml:space="preserve"> joka vastaa kaikesta toiminnasta ja vastaavan johtajan tehtävistä.</w:t>
            </w:r>
          </w:p>
          <w:p w14:paraId="27E9AE02" w14:textId="77777777" w:rsidR="0079641E" w:rsidRPr="0079641E" w:rsidRDefault="0079641E" w:rsidP="0079641E">
            <w:pPr>
              <w:pStyle w:val="Arial9"/>
            </w:pPr>
          </w:p>
        </w:tc>
      </w:tr>
      <w:tr w:rsidR="0079641E" w:rsidRPr="0079641E" w14:paraId="671B1233" w14:textId="77777777" w:rsidTr="00BC0AEC">
        <w:tc>
          <w:tcPr>
            <w:tcW w:w="10339" w:type="dxa"/>
          </w:tcPr>
          <w:p w14:paraId="0CBFC36B" w14:textId="77777777" w:rsidR="0079641E" w:rsidRDefault="0079641E" w:rsidP="0079641E">
            <w:pPr>
              <w:pStyle w:val="Arial9"/>
            </w:pPr>
            <w:r>
              <w:t xml:space="preserve">b) </w:t>
            </w:r>
            <w:r w:rsidRPr="00C73C49">
              <w:t>Mitkä ovat yksikön sijaisten käytön periaatteet?</w:t>
            </w:r>
          </w:p>
          <w:p w14:paraId="4997FEE9" w14:textId="6BC9AFB4" w:rsidR="0079641E" w:rsidRPr="0079641E" w:rsidRDefault="00611DC9" w:rsidP="0079641E">
            <w:pPr>
              <w:pStyle w:val="Arial9"/>
            </w:pPr>
            <w:r w:rsidRPr="00611DC9">
              <w:rPr>
                <w:sz w:val="22"/>
                <w:szCs w:val="22"/>
              </w:rPr>
              <w:t xml:space="preserve">Yritys </w:t>
            </w:r>
            <w:r>
              <w:rPr>
                <w:sz w:val="22"/>
                <w:szCs w:val="22"/>
              </w:rPr>
              <w:t xml:space="preserve">voi </w:t>
            </w:r>
            <w:r w:rsidRPr="00611DC9">
              <w:rPr>
                <w:sz w:val="22"/>
                <w:szCs w:val="22"/>
              </w:rPr>
              <w:t>käyttää työhön soveltuvaa sijaista/sijaisia esimerkiksi pitkän sairauspoissaolon ajaksi.</w:t>
            </w:r>
          </w:p>
        </w:tc>
      </w:tr>
      <w:tr w:rsidR="0079641E" w:rsidRPr="0079641E" w14:paraId="06D668F1" w14:textId="77777777" w:rsidTr="00BC0AEC">
        <w:tc>
          <w:tcPr>
            <w:tcW w:w="10339" w:type="dxa"/>
          </w:tcPr>
          <w:p w14:paraId="14961B67" w14:textId="77777777" w:rsidR="0079641E" w:rsidRDefault="0079641E" w:rsidP="0079641E">
            <w:pPr>
              <w:pStyle w:val="Arial9"/>
            </w:pPr>
            <w:r>
              <w:t xml:space="preserve">c) </w:t>
            </w:r>
            <w:r w:rsidRPr="00C73C49">
              <w:t>Miten henkilöstövoimavarojen riittävyys varmistetaan?</w:t>
            </w:r>
          </w:p>
          <w:p w14:paraId="542E9FA3" w14:textId="4F03C3A5" w:rsidR="00611DC9" w:rsidRPr="00611DC9" w:rsidRDefault="00611DC9" w:rsidP="00611DC9">
            <w:pPr>
              <w:pStyle w:val="Arial9"/>
              <w:rPr>
                <w:sz w:val="22"/>
                <w:szCs w:val="22"/>
              </w:rPr>
            </w:pPr>
            <w:r w:rsidRPr="00611DC9">
              <w:rPr>
                <w:sz w:val="22"/>
                <w:szCs w:val="22"/>
              </w:rPr>
              <w:t>Henkilöstövoimavarojen riittävyys varmistetaan säännöllisesti, jotta olemassa</w:t>
            </w:r>
            <w:r w:rsidR="00B95F9C">
              <w:rPr>
                <w:sz w:val="22"/>
                <w:szCs w:val="22"/>
              </w:rPr>
              <w:t xml:space="preserve"> </w:t>
            </w:r>
            <w:r w:rsidRPr="00611DC9">
              <w:rPr>
                <w:sz w:val="22"/>
                <w:szCs w:val="22"/>
              </w:rPr>
              <w:t>olevan henkilökunnan</w:t>
            </w:r>
          </w:p>
          <w:p w14:paraId="1BAF033D" w14:textId="77777777" w:rsidR="00611DC9" w:rsidRPr="00611DC9" w:rsidRDefault="00611DC9" w:rsidP="00611DC9">
            <w:pPr>
              <w:pStyle w:val="Arial9"/>
              <w:rPr>
                <w:sz w:val="22"/>
                <w:szCs w:val="22"/>
              </w:rPr>
            </w:pPr>
            <w:r w:rsidRPr="00611DC9">
              <w:rPr>
                <w:sz w:val="22"/>
                <w:szCs w:val="22"/>
              </w:rPr>
              <w:t>työmäärä ei kuormittuisi kohtuuttomasti eikä asiakasturvallisuus vaarantuisi. Lisää henkilökuntaa</w:t>
            </w:r>
          </w:p>
          <w:p w14:paraId="41CD94E8" w14:textId="241BF887" w:rsidR="0079641E" w:rsidRPr="00C73C49" w:rsidRDefault="00611DC9" w:rsidP="00611DC9">
            <w:pPr>
              <w:pStyle w:val="Arial9"/>
            </w:pPr>
            <w:r w:rsidRPr="00611DC9">
              <w:rPr>
                <w:sz w:val="22"/>
                <w:szCs w:val="22"/>
              </w:rPr>
              <w:t>palkataan tarvittaessa.</w:t>
            </w:r>
          </w:p>
        </w:tc>
      </w:tr>
      <w:tr w:rsidR="0079641E" w:rsidRPr="0079641E" w14:paraId="6E523822" w14:textId="77777777" w:rsidTr="00BC0AEC">
        <w:tc>
          <w:tcPr>
            <w:tcW w:w="10339" w:type="dxa"/>
          </w:tcPr>
          <w:p w14:paraId="6A84A52A" w14:textId="77777777" w:rsidR="0079641E" w:rsidRPr="0079641E" w:rsidRDefault="0079641E" w:rsidP="0079641E">
            <w:pPr>
              <w:pStyle w:val="Arial9"/>
              <w:rPr>
                <w:b/>
              </w:rPr>
            </w:pPr>
            <w:r w:rsidRPr="0079641E">
              <w:rPr>
                <w:b/>
              </w:rPr>
              <w:t>Henkilöstön rekrytoinnin periaatteet</w:t>
            </w:r>
          </w:p>
          <w:p w14:paraId="7DC11E43" w14:textId="77777777" w:rsidR="0079641E" w:rsidRDefault="0079641E" w:rsidP="0079641E">
            <w:pPr>
              <w:pStyle w:val="Arial9"/>
              <w:jc w:val="both"/>
            </w:pPr>
          </w:p>
          <w:p w14:paraId="74B2E0A8" w14:textId="77777777" w:rsidR="0079641E" w:rsidRDefault="0079641E" w:rsidP="0079641E">
            <w:pPr>
              <w:pStyle w:val="Arial9"/>
              <w:jc w:val="both"/>
            </w:pPr>
            <w:r>
              <w:t>Henkilöstön rekrytointia ohjaavat työlainsäädäntö ja työehtosopimukset, joissa määritellään sekä työntekijöiden että työnantajien oikeudet ja velvollisuudet. Erityisesti palkattaessa asiakkaiden kodeissa ja lasten kanssa työskenteleviä työntekijöitä otetaan huomioon erityisesti henkilöiden soveltuvuus ja luotettavuus. Tämän lisäksi yksiköllä voi olla omia henkilöstön rakenteeseen ja osaamiseen liittyviä rekrytointiperiaatteita, joista avoin tiedottaminen on tärkeää niin työn hakijoille kuin työyhteisön työntekijöille.</w:t>
            </w:r>
          </w:p>
          <w:p w14:paraId="0D6171AA" w14:textId="77777777" w:rsidR="0079641E" w:rsidRDefault="0079641E" w:rsidP="0079641E">
            <w:pPr>
              <w:pStyle w:val="Arial9"/>
            </w:pPr>
          </w:p>
        </w:tc>
      </w:tr>
      <w:tr w:rsidR="0079641E" w:rsidRPr="0079641E" w14:paraId="6F594321" w14:textId="77777777" w:rsidTr="00BC0AEC">
        <w:tc>
          <w:tcPr>
            <w:tcW w:w="10339" w:type="dxa"/>
          </w:tcPr>
          <w:p w14:paraId="63406517" w14:textId="77777777" w:rsidR="0079641E" w:rsidRDefault="0079641E" w:rsidP="0079641E">
            <w:pPr>
              <w:pStyle w:val="Arial9"/>
            </w:pPr>
            <w:r>
              <w:t xml:space="preserve">a) </w:t>
            </w:r>
            <w:r w:rsidRPr="006C1728">
              <w:t>Mitkä ovat yksikön henkilökunnan rekrytointia koskevat periaatteet?</w:t>
            </w:r>
          </w:p>
          <w:p w14:paraId="0D1EE4FF" w14:textId="003C2FC7" w:rsidR="00611DC9" w:rsidRPr="00611DC9" w:rsidRDefault="00611DC9" w:rsidP="00611DC9">
            <w:pPr>
              <w:pStyle w:val="Arial9"/>
              <w:rPr>
                <w:sz w:val="22"/>
                <w:szCs w:val="22"/>
              </w:rPr>
            </w:pPr>
            <w:r w:rsidRPr="00611DC9">
              <w:rPr>
                <w:sz w:val="22"/>
                <w:szCs w:val="22"/>
              </w:rPr>
              <w:t>Työntekijä on velvollinen esittämään rikosrekisteriotteen, jos hän työskentelee alaikäisten kanssa. Uusi</w:t>
            </w:r>
            <w:r>
              <w:rPr>
                <w:sz w:val="22"/>
                <w:szCs w:val="22"/>
              </w:rPr>
              <w:t xml:space="preserve"> </w:t>
            </w:r>
            <w:r w:rsidRPr="00611DC9">
              <w:rPr>
                <w:sz w:val="22"/>
                <w:szCs w:val="22"/>
              </w:rPr>
              <w:t>työntekijä on velvollinen esittämään aiemmat koulutus- ja työtodistukset työsuhteen alussa. Avoimista</w:t>
            </w:r>
            <w:r>
              <w:rPr>
                <w:sz w:val="22"/>
                <w:szCs w:val="22"/>
              </w:rPr>
              <w:t xml:space="preserve"> </w:t>
            </w:r>
            <w:r w:rsidRPr="00611DC9">
              <w:rPr>
                <w:sz w:val="22"/>
                <w:szCs w:val="22"/>
              </w:rPr>
              <w:t>työpaikoista ilmoitetaan tarvittaessa työvoimahallinnon internet-sivuilla. Sijaisina käytetään alalle</w:t>
            </w:r>
          </w:p>
          <w:p w14:paraId="2E6838D6" w14:textId="7543BC9C" w:rsidR="0079641E" w:rsidRPr="0079641E" w:rsidRDefault="00611DC9" w:rsidP="00611DC9">
            <w:pPr>
              <w:pStyle w:val="Arial9"/>
              <w:rPr>
                <w:b/>
              </w:rPr>
            </w:pPr>
            <w:r w:rsidRPr="00611DC9">
              <w:rPr>
                <w:sz w:val="22"/>
                <w:szCs w:val="22"/>
              </w:rPr>
              <w:t>soveltuvia henkilöitä.</w:t>
            </w:r>
          </w:p>
        </w:tc>
      </w:tr>
      <w:tr w:rsidR="0079641E" w:rsidRPr="0079641E" w14:paraId="7FC06220" w14:textId="77777777" w:rsidTr="00BC0AEC">
        <w:tc>
          <w:tcPr>
            <w:tcW w:w="10339" w:type="dxa"/>
          </w:tcPr>
          <w:p w14:paraId="4E713D93" w14:textId="77777777" w:rsidR="0079641E" w:rsidRDefault="0079641E" w:rsidP="0079641E">
            <w:pPr>
              <w:pStyle w:val="Arial9"/>
            </w:pPr>
            <w:r>
              <w:t xml:space="preserve">b) </w:t>
            </w:r>
            <w:r w:rsidRPr="006C1728">
              <w:t>Miten rekrytoinnissa otetaan huomioon erityisesti asiakkaiden kodeissa ja lasten kanssa työskentelevien soveltuvuus ja luotettavuus?</w:t>
            </w:r>
          </w:p>
          <w:p w14:paraId="00A0B4C8" w14:textId="77777777" w:rsidR="00611DC9" w:rsidRPr="00611DC9" w:rsidRDefault="00611DC9" w:rsidP="00611DC9">
            <w:pPr>
              <w:pStyle w:val="Arial9"/>
              <w:rPr>
                <w:sz w:val="22"/>
                <w:szCs w:val="22"/>
              </w:rPr>
            </w:pPr>
            <w:r w:rsidRPr="00611DC9">
              <w:rPr>
                <w:sz w:val="22"/>
                <w:szCs w:val="22"/>
              </w:rPr>
              <w:t>Uusilta työntekijöiltä edellytetään ehdotonta luottamusta, vaitiolovelvollisuutta sekä yksityisyyden</w:t>
            </w:r>
          </w:p>
          <w:p w14:paraId="5BBD144B" w14:textId="594632B1" w:rsidR="0079641E" w:rsidRPr="006C1728" w:rsidRDefault="00611DC9" w:rsidP="00611DC9">
            <w:pPr>
              <w:pStyle w:val="Arial9"/>
            </w:pPr>
            <w:r w:rsidRPr="00611DC9">
              <w:rPr>
                <w:sz w:val="22"/>
                <w:szCs w:val="22"/>
              </w:rPr>
              <w:t xml:space="preserve">kunnioittamista. </w:t>
            </w:r>
            <w:r w:rsidR="00A56588">
              <w:rPr>
                <w:sz w:val="22"/>
                <w:szCs w:val="22"/>
              </w:rPr>
              <w:t xml:space="preserve">Lasten kanssa toimittaessa pyydetään esittämään rikostausta-ote. </w:t>
            </w:r>
            <w:r w:rsidRPr="00611DC9">
              <w:rPr>
                <w:sz w:val="22"/>
                <w:szCs w:val="22"/>
              </w:rPr>
              <w:t>Tarvittaessa uusi henkilö perehdytetään näihin vaatimuksiin.</w:t>
            </w:r>
          </w:p>
        </w:tc>
      </w:tr>
      <w:tr w:rsidR="0079641E" w:rsidRPr="0079641E" w14:paraId="16EAAA59" w14:textId="77777777" w:rsidTr="00BC0AEC">
        <w:tc>
          <w:tcPr>
            <w:tcW w:w="10339" w:type="dxa"/>
          </w:tcPr>
          <w:p w14:paraId="12816083" w14:textId="77777777" w:rsidR="0079641E" w:rsidRPr="0079641E" w:rsidRDefault="0079641E" w:rsidP="0079641E">
            <w:pPr>
              <w:pStyle w:val="Arial9"/>
              <w:rPr>
                <w:b/>
              </w:rPr>
            </w:pPr>
            <w:r w:rsidRPr="0079641E">
              <w:rPr>
                <w:b/>
              </w:rPr>
              <w:t>Kuvaus henkilöstön perehdyttämisestä ja täydennyskoulutuksesta</w:t>
            </w:r>
          </w:p>
          <w:p w14:paraId="086030E0" w14:textId="77777777" w:rsidR="0079641E" w:rsidRDefault="0079641E" w:rsidP="0079641E">
            <w:pPr>
              <w:pStyle w:val="Arial9"/>
            </w:pPr>
          </w:p>
          <w:p w14:paraId="6D3FA616" w14:textId="77777777" w:rsidR="0079641E" w:rsidRPr="00D17ED1" w:rsidRDefault="0079641E" w:rsidP="00F1144C">
            <w:pPr>
              <w:pStyle w:val="Arial9"/>
              <w:jc w:val="both"/>
            </w:pPr>
            <w:r>
              <w:t>Toimintayksikön hoito- ja hoivahenkilöstö perehdytetään asiakastyöhön, asiakastietojen käsittelyyn ja tietosuojaan sekä omavalvonnan toteuttamiseen. Sama koskee myös yksikössä työskenteleviä opiskelijoita ja pitkään töistä poissaolleita. Johtamisen ja koulutuksen merkitys korostuu, kun työyhteisö omaksuu uudenlaista toimintakulttuuria ja suhtautumista asiakkaisiin ja työhön mm. itsemääräämisoikeuden tukemisessa tai omavalvonnassa.</w:t>
            </w:r>
            <w:r w:rsidR="00CD7FC3">
              <w:t xml:space="preserve"> </w:t>
            </w:r>
            <w:r w:rsidR="00CD7FC3" w:rsidRPr="00D17ED1">
              <w:t>Sosiaalihuollon ammattihenkilölaissa säädetään työntekijöiden velvollisuudesta ylläpitää ammatillista osaamistaan ja työnantajien velvollisuudesta mahdollistaa työntekijöiden täydennyskouluttautuminen.</w:t>
            </w:r>
          </w:p>
          <w:p w14:paraId="3DD39A58" w14:textId="77777777" w:rsidR="00580DFF" w:rsidRPr="00D17ED1" w:rsidRDefault="00580DFF" w:rsidP="00F1144C">
            <w:pPr>
              <w:pStyle w:val="Arial9"/>
              <w:jc w:val="both"/>
            </w:pPr>
          </w:p>
          <w:p w14:paraId="79D501A6" w14:textId="77777777" w:rsidR="00580DFF" w:rsidRPr="00D17ED1" w:rsidRDefault="00580DFF" w:rsidP="00F1144C">
            <w:pPr>
              <w:pStyle w:val="Arial9"/>
              <w:jc w:val="both"/>
            </w:pPr>
            <w:r w:rsidRPr="00D17ED1">
              <w:t>Sosiaalihuoltolaissa (1301/2014) säädetään työntekijän velvollisuudesta (48–49 §) tehdä ilmoitus havaitsemastaan epäkohdasta tai epäkohdan uhasta, joka liittyy asiakkaan sosiaalihuollon toteuttamiseen. Ilmoitusvelvollisuuden toteuttamisesta on laadittava toimintayksikölle ohjeet, jotka ovat osa omavalvontasuunnitelmaa. Laissa korostetaan, ettei ilmoituksen tehneeseen henkilöön saa kohdistaa kielteisiä vastatoimia ilmoituksen seurauksena.</w:t>
            </w:r>
          </w:p>
          <w:p w14:paraId="7BAD3BC8" w14:textId="77777777" w:rsidR="00400023" w:rsidRPr="00D17ED1" w:rsidRDefault="00400023" w:rsidP="00F1144C">
            <w:pPr>
              <w:pStyle w:val="Arial9"/>
              <w:jc w:val="both"/>
            </w:pPr>
          </w:p>
          <w:p w14:paraId="3FDB58E0" w14:textId="77777777" w:rsidR="00400023" w:rsidRPr="00D17ED1" w:rsidRDefault="00400023" w:rsidP="00F1144C">
            <w:pPr>
              <w:pStyle w:val="Arial9"/>
              <w:jc w:val="both"/>
            </w:pPr>
            <w:r w:rsidRPr="00D17ED1">
              <w:t xml:space="preserve">Ilmoituksen vastaanottaneen </w:t>
            </w:r>
            <w:r w:rsidR="00A37730" w:rsidRPr="00D17ED1">
              <w:t>tulee käynnistää toimet epäkohdan tai sen uhan poistamiseksi ja ellei niin tehdä</w:t>
            </w:r>
            <w:r w:rsidR="00EF78D7" w:rsidRPr="00D17ED1">
              <w:t>,</w:t>
            </w:r>
            <w:r w:rsidR="00A37730" w:rsidRPr="00D17ED1">
              <w:t xml:space="preserve"> ilmoituksen tekijän on ilmoitettava asiasta aluehallintovirastolle. Yksikön omavalvonnassa on määritelty, miten riskinhallinnan prosessissa epäkohtiin liittyvät korjaavat toimenpiteet toteutetaan. Jos epäkohta on sellainen, että se on korjattavissa yksikön omavalvonnan menettelyssä, se otetaan välittömästi siellä työn alle. Jos epäkohta on sellainen, että se vaatii järjestämisvastuussa olevan tahon toimenpiteitä, siirretään vastuu korjaavista toimenpiteistä toimivaltaiselle taholle.</w:t>
            </w:r>
          </w:p>
          <w:p w14:paraId="5CED4E88" w14:textId="77777777" w:rsidR="0079641E" w:rsidRPr="006C1728" w:rsidRDefault="0079641E" w:rsidP="0079641E">
            <w:pPr>
              <w:pStyle w:val="Arial9"/>
            </w:pPr>
          </w:p>
        </w:tc>
      </w:tr>
      <w:tr w:rsidR="0079641E" w:rsidRPr="0079641E" w14:paraId="38A0DB24" w14:textId="77777777" w:rsidTr="00BC0AEC">
        <w:tc>
          <w:tcPr>
            <w:tcW w:w="10339" w:type="dxa"/>
          </w:tcPr>
          <w:p w14:paraId="4395E43C" w14:textId="77777777" w:rsidR="0079641E" w:rsidRDefault="0079641E" w:rsidP="0079641E">
            <w:pPr>
              <w:pStyle w:val="Arial9"/>
            </w:pPr>
            <w:r>
              <w:lastRenderedPageBreak/>
              <w:t xml:space="preserve">a) </w:t>
            </w:r>
            <w:r w:rsidRPr="0079641E">
              <w:t>Miten yksikössä huolehditaan työntekijöiden ja opiskelijoiden perehdytyksestä asiakastyöhön</w:t>
            </w:r>
            <w:r w:rsidR="00CD7FC3">
              <w:t xml:space="preserve"> ja omavalvonnan toteuttamiseen.</w:t>
            </w:r>
            <w:r w:rsidRPr="0079641E">
              <w:t xml:space="preserve"> </w:t>
            </w:r>
          </w:p>
          <w:p w14:paraId="6861ABB5" w14:textId="7D305925" w:rsidR="00F1144C" w:rsidRDefault="00611DC9" w:rsidP="00F1144C">
            <w:pPr>
              <w:pStyle w:val="Arial9"/>
              <w:rPr>
                <w:sz w:val="22"/>
                <w:szCs w:val="22"/>
              </w:rPr>
            </w:pPr>
            <w:proofErr w:type="spellStart"/>
            <w:r>
              <w:rPr>
                <w:sz w:val="22"/>
                <w:szCs w:val="22"/>
              </w:rPr>
              <w:t>Työntekijäiden</w:t>
            </w:r>
            <w:proofErr w:type="spellEnd"/>
            <w:r>
              <w:rPr>
                <w:sz w:val="22"/>
                <w:szCs w:val="22"/>
              </w:rPr>
              <w:t xml:space="preserve"> ja opiskelijoiden perehdyttämisestä vastaa Anna-Riikka Alhainen.</w:t>
            </w:r>
          </w:p>
          <w:p w14:paraId="06053DC3" w14:textId="77777777" w:rsidR="00CD7FC3" w:rsidRDefault="00CD7FC3" w:rsidP="00F1144C">
            <w:pPr>
              <w:pStyle w:val="Arial9"/>
              <w:rPr>
                <w:sz w:val="22"/>
                <w:szCs w:val="22"/>
              </w:rPr>
            </w:pPr>
          </w:p>
          <w:p w14:paraId="121F10C0" w14:textId="77777777" w:rsidR="00CD7FC3" w:rsidRPr="00D17ED1" w:rsidRDefault="00CD7FC3" w:rsidP="00CD7FC3">
            <w:pPr>
              <w:pStyle w:val="Arial9"/>
              <w:numPr>
                <w:ilvl w:val="0"/>
                <w:numId w:val="18"/>
              </w:numPr>
              <w:rPr>
                <w:szCs w:val="18"/>
              </w:rPr>
            </w:pPr>
            <w:r w:rsidRPr="00D17ED1">
              <w:rPr>
                <w:szCs w:val="18"/>
              </w:rPr>
              <w:t xml:space="preserve">Miten henkilökunnan velvollisuus tehdä </w:t>
            </w:r>
            <w:r w:rsidR="00580DFF" w:rsidRPr="00D17ED1">
              <w:rPr>
                <w:szCs w:val="18"/>
              </w:rPr>
              <w:t xml:space="preserve">ilmoitus </w:t>
            </w:r>
            <w:r w:rsidRPr="00D17ED1">
              <w:rPr>
                <w:szCs w:val="18"/>
              </w:rPr>
              <w:t>asiakkaan palveluun liittyv</w:t>
            </w:r>
            <w:r w:rsidR="00580DFF" w:rsidRPr="00D17ED1">
              <w:rPr>
                <w:szCs w:val="18"/>
              </w:rPr>
              <w:t>istä</w:t>
            </w:r>
            <w:r w:rsidRPr="00D17ED1">
              <w:rPr>
                <w:szCs w:val="18"/>
              </w:rPr>
              <w:t xml:space="preserve"> epäkohd</w:t>
            </w:r>
            <w:r w:rsidR="00580DFF" w:rsidRPr="00D17ED1">
              <w:rPr>
                <w:szCs w:val="18"/>
              </w:rPr>
              <w:t xml:space="preserve">ista tai niiden uhista on järjestetty ja miten </w:t>
            </w:r>
            <w:r w:rsidRPr="00D17ED1">
              <w:rPr>
                <w:szCs w:val="18"/>
              </w:rPr>
              <w:t xml:space="preserve">epäkohtailmoitukset käsitellään </w:t>
            </w:r>
            <w:r w:rsidR="00082429" w:rsidRPr="00D17ED1">
              <w:rPr>
                <w:szCs w:val="18"/>
              </w:rPr>
              <w:t>sekä tiedot siitä, miten</w:t>
            </w:r>
            <w:r w:rsidR="00A37730" w:rsidRPr="00D17ED1">
              <w:rPr>
                <w:szCs w:val="18"/>
              </w:rPr>
              <w:t xml:space="preserve"> korjaavat toimenpiteet</w:t>
            </w:r>
            <w:r w:rsidR="00082429" w:rsidRPr="00D17ED1">
              <w:rPr>
                <w:szCs w:val="18"/>
              </w:rPr>
              <w:t xml:space="preserve"> toteutetaan yksikön </w:t>
            </w:r>
            <w:r w:rsidRPr="00D17ED1">
              <w:rPr>
                <w:szCs w:val="18"/>
              </w:rPr>
              <w:t>omavalvonnassa</w:t>
            </w:r>
            <w:r w:rsidR="007874FC" w:rsidRPr="00D17ED1">
              <w:rPr>
                <w:szCs w:val="18"/>
              </w:rPr>
              <w:t xml:space="preserve"> (katso riskinhallinta)</w:t>
            </w:r>
            <w:r w:rsidRPr="00D17ED1">
              <w:rPr>
                <w:szCs w:val="18"/>
              </w:rPr>
              <w:t>.</w:t>
            </w:r>
          </w:p>
          <w:p w14:paraId="4CD23DFC" w14:textId="77777777" w:rsidR="008C6571" w:rsidRDefault="008C6571" w:rsidP="0079641E">
            <w:pPr>
              <w:pStyle w:val="Arial9"/>
            </w:pPr>
          </w:p>
        </w:tc>
      </w:tr>
      <w:tr w:rsidR="0079641E" w:rsidRPr="0079641E" w14:paraId="7D5123BB" w14:textId="77777777" w:rsidTr="00BC0AEC">
        <w:tc>
          <w:tcPr>
            <w:tcW w:w="10339" w:type="dxa"/>
          </w:tcPr>
          <w:p w14:paraId="0E03D1D1" w14:textId="77777777" w:rsidR="0079641E" w:rsidRPr="00D17ED1" w:rsidRDefault="00580DFF" w:rsidP="0079641E">
            <w:pPr>
              <w:pStyle w:val="Arial9"/>
            </w:pPr>
            <w:r w:rsidRPr="00D17ED1">
              <w:t>c</w:t>
            </w:r>
            <w:r w:rsidR="0079641E" w:rsidRPr="00D17ED1">
              <w:t xml:space="preserve">) Miten </w:t>
            </w:r>
            <w:r w:rsidR="00FC4CF6" w:rsidRPr="00D17ED1">
              <w:t>henkilökunnan täydennyskoulutus järjestetään?</w:t>
            </w:r>
          </w:p>
          <w:p w14:paraId="4394FB51" w14:textId="3839FB8D" w:rsidR="0079641E" w:rsidRDefault="00611DC9" w:rsidP="00611DC9">
            <w:pPr>
              <w:pStyle w:val="Arial9"/>
              <w:rPr>
                <w:sz w:val="22"/>
                <w:szCs w:val="22"/>
              </w:rPr>
            </w:pPr>
            <w:r w:rsidRPr="00611DC9">
              <w:rPr>
                <w:sz w:val="22"/>
                <w:szCs w:val="22"/>
              </w:rPr>
              <w:t>Henkilökunta voi</w:t>
            </w:r>
            <w:r>
              <w:rPr>
                <w:sz w:val="22"/>
                <w:szCs w:val="22"/>
              </w:rPr>
              <w:t xml:space="preserve"> </w:t>
            </w:r>
            <w:r w:rsidRPr="00611DC9">
              <w:rPr>
                <w:sz w:val="22"/>
                <w:szCs w:val="22"/>
              </w:rPr>
              <w:t>osallistua osaamista kehittäviin tapahtumiin ja koulutuksiin, jotka tukevat osaamisen ylläpitämistä tai</w:t>
            </w:r>
            <w:r>
              <w:rPr>
                <w:sz w:val="22"/>
                <w:szCs w:val="22"/>
              </w:rPr>
              <w:t xml:space="preserve"> </w:t>
            </w:r>
            <w:r w:rsidRPr="00611DC9">
              <w:rPr>
                <w:sz w:val="22"/>
                <w:szCs w:val="22"/>
              </w:rPr>
              <w:t>tehtävän kannalta tärkeän taidon oppimista.</w:t>
            </w:r>
            <w:r>
              <w:rPr>
                <w:sz w:val="22"/>
                <w:szCs w:val="22"/>
              </w:rPr>
              <w:t xml:space="preserve"> Erityistä huomiota kiinnitetään lääkehoidon osaamisen varmistamiseen sekä lisäkoulutukseen.</w:t>
            </w:r>
          </w:p>
          <w:p w14:paraId="457A3BB3" w14:textId="77777777" w:rsidR="0079641E" w:rsidRPr="0079641E" w:rsidRDefault="0079641E" w:rsidP="0079641E">
            <w:pPr>
              <w:pStyle w:val="Arial9"/>
            </w:pPr>
          </w:p>
        </w:tc>
      </w:tr>
      <w:tr w:rsidR="0079641E" w:rsidRPr="0079641E" w14:paraId="4C2C9241" w14:textId="77777777" w:rsidTr="00BC0AEC">
        <w:tc>
          <w:tcPr>
            <w:tcW w:w="10339" w:type="dxa"/>
          </w:tcPr>
          <w:p w14:paraId="2CD4B7BE" w14:textId="77777777" w:rsidR="00F1144C" w:rsidRPr="00F1144C" w:rsidRDefault="00305B82" w:rsidP="00305B82">
            <w:pPr>
              <w:pStyle w:val="Otsikko2"/>
              <w:numPr>
                <w:ilvl w:val="0"/>
                <w:numId w:val="0"/>
              </w:numPr>
            </w:pPr>
            <w:bookmarkStart w:id="20" w:name="_Toc446270727"/>
            <w:r>
              <w:t xml:space="preserve">4.4.2 </w:t>
            </w:r>
            <w:r w:rsidR="00F1144C" w:rsidRPr="00F1144C">
              <w:t>Toimitilat</w:t>
            </w:r>
            <w:bookmarkEnd w:id="20"/>
          </w:p>
          <w:p w14:paraId="7799C2C5" w14:textId="77777777" w:rsidR="00F1144C" w:rsidRDefault="00F1144C" w:rsidP="00F1144C">
            <w:pPr>
              <w:pStyle w:val="Arial9"/>
            </w:pPr>
          </w:p>
          <w:p w14:paraId="60D1FC18" w14:textId="77777777" w:rsidR="00F1144C" w:rsidRDefault="00F1144C" w:rsidP="00F1144C">
            <w:pPr>
              <w:pStyle w:val="Arial9"/>
              <w:jc w:val="both"/>
            </w:pPr>
            <w:r>
              <w:t xml:space="preserve">Omavalvontasuunnitelmaan laaditaan kuvaus toiminnassa käytettävistä tiloista ja niiden käytön periaatteista. Suunnitelmassa kuvataan muun muassa asiakkaiden sijoittamiseen liittyvät käytännöt: esimerkiksi miten asiakkaat sijoitetaan huoneisiin tai miten varmistetaan heidän yksityisyyden suojan toteutuminen. Suunnitelmasta käy myös ilmi, miten asukkaiden omaisten vierailut tai mahdolliset yöpymiset voidaan järjestää. </w:t>
            </w:r>
          </w:p>
          <w:p w14:paraId="72C120B9" w14:textId="77777777" w:rsidR="00F1144C" w:rsidRDefault="00F1144C" w:rsidP="00F1144C">
            <w:pPr>
              <w:pStyle w:val="Arial9"/>
            </w:pPr>
          </w:p>
          <w:p w14:paraId="76114AA5" w14:textId="77777777" w:rsidR="00F1144C" w:rsidRDefault="00F1144C" w:rsidP="00F1144C">
            <w:pPr>
              <w:pStyle w:val="Arial9"/>
            </w:pPr>
            <w:r>
              <w:t>Muita kysymyksiä suunnittelun tueksi:</w:t>
            </w:r>
          </w:p>
          <w:p w14:paraId="10699C72" w14:textId="77777777" w:rsidR="00F1144C" w:rsidRDefault="00F1144C" w:rsidP="00F1144C">
            <w:pPr>
              <w:pStyle w:val="Arial9"/>
            </w:pPr>
          </w:p>
          <w:p w14:paraId="3EA388AC" w14:textId="77777777" w:rsidR="00F1144C" w:rsidRDefault="00F1144C" w:rsidP="00F1144C">
            <w:pPr>
              <w:pStyle w:val="Arial9"/>
            </w:pPr>
            <w:r>
              <w:t>- Mitä yhteisiä/julkisia tiloja yksikössä on ja ketkä niitä käyttävät?</w:t>
            </w:r>
          </w:p>
          <w:p w14:paraId="22BEFE5C" w14:textId="77777777" w:rsidR="00F1144C" w:rsidRDefault="00F1144C" w:rsidP="00F1144C">
            <w:pPr>
              <w:pStyle w:val="Arial9"/>
            </w:pPr>
            <w:r>
              <w:t>- Miten asukas (lapsi/nuori/ iäkäs) voi vaikuttaa oman huoneensa/asuntonsa sisustukseen</w:t>
            </w:r>
          </w:p>
          <w:p w14:paraId="1430DB07" w14:textId="77777777" w:rsidR="0079641E" w:rsidRDefault="00F1144C" w:rsidP="00F1144C">
            <w:pPr>
              <w:pStyle w:val="Arial9"/>
            </w:pPr>
            <w:r>
              <w:t>- Käytetäänkö asukkaan henkilökohtaisia tiloja muuhun tarkoitukseen, jos asukas on pitkään poissa.</w:t>
            </w:r>
          </w:p>
          <w:p w14:paraId="314F5996" w14:textId="77777777" w:rsidR="00F1144C" w:rsidRDefault="00F1144C" w:rsidP="00F1144C">
            <w:pPr>
              <w:pStyle w:val="Arial9"/>
            </w:pPr>
          </w:p>
        </w:tc>
      </w:tr>
      <w:tr w:rsidR="00F1144C" w:rsidRPr="0079641E" w14:paraId="1C88A272" w14:textId="77777777" w:rsidTr="00F1144C">
        <w:trPr>
          <w:trHeight w:val="1204"/>
        </w:trPr>
        <w:tc>
          <w:tcPr>
            <w:tcW w:w="10339" w:type="dxa"/>
          </w:tcPr>
          <w:p w14:paraId="64F39B62" w14:textId="77777777" w:rsidR="00F1144C" w:rsidRDefault="00F1144C" w:rsidP="00F1144C">
            <w:pPr>
              <w:pStyle w:val="Arial9"/>
            </w:pPr>
            <w:r>
              <w:t>Tilojen käytön periaatteet</w:t>
            </w:r>
          </w:p>
          <w:p w14:paraId="709CDB49" w14:textId="164D74CB" w:rsidR="00F1144C" w:rsidRDefault="00611DC9" w:rsidP="00F1144C">
            <w:pPr>
              <w:pStyle w:val="Arial9"/>
              <w:rPr>
                <w:sz w:val="22"/>
                <w:szCs w:val="22"/>
              </w:rPr>
            </w:pPr>
            <w:r>
              <w:rPr>
                <w:sz w:val="22"/>
                <w:szCs w:val="22"/>
              </w:rPr>
              <w:t>Luonnikas Oy:llä ei ole tällä hetkellä toimitiloja.</w:t>
            </w:r>
          </w:p>
          <w:p w14:paraId="4C9573CF" w14:textId="77777777" w:rsidR="00F1144C" w:rsidRPr="00F1144C" w:rsidRDefault="00F1144C" w:rsidP="00F1144C">
            <w:pPr>
              <w:pStyle w:val="Arial9"/>
              <w:rPr>
                <w:b/>
              </w:rPr>
            </w:pPr>
          </w:p>
        </w:tc>
      </w:tr>
      <w:tr w:rsidR="00F1144C" w:rsidRPr="0079641E" w14:paraId="5EC98126" w14:textId="77777777" w:rsidTr="00F1144C">
        <w:trPr>
          <w:trHeight w:val="1264"/>
        </w:trPr>
        <w:tc>
          <w:tcPr>
            <w:tcW w:w="10339" w:type="dxa"/>
          </w:tcPr>
          <w:p w14:paraId="40CCA583" w14:textId="77777777" w:rsidR="00F1144C" w:rsidRDefault="00F1144C" w:rsidP="00F1144C">
            <w:pPr>
              <w:pStyle w:val="Arial9"/>
            </w:pPr>
            <w:r>
              <w:t>Miten yksikön siivous ja pyykkihuolto on järjestetty?</w:t>
            </w:r>
          </w:p>
          <w:p w14:paraId="05F671FA" w14:textId="77777777" w:rsidR="00F1144C" w:rsidRDefault="00F1144C" w:rsidP="00F1144C">
            <w:pPr>
              <w:pStyle w:val="Arial9"/>
              <w:rPr>
                <w:sz w:val="22"/>
                <w:szCs w:val="22"/>
              </w:rPr>
            </w:pPr>
            <w:r w:rsidRPr="001761CE">
              <w:rPr>
                <w:sz w:val="22"/>
                <w:szCs w:val="22"/>
              </w:rPr>
              <w:fldChar w:fldCharType="begin">
                <w:ffData>
                  <w:name w:val="Teksti6"/>
                  <w:enabled/>
                  <w:calcOnExit w:val="0"/>
                  <w:textInput/>
                </w:ffData>
              </w:fldChar>
            </w:r>
            <w:r w:rsidRPr="001761CE">
              <w:rPr>
                <w:sz w:val="22"/>
                <w:szCs w:val="22"/>
              </w:rPr>
              <w:instrText xml:space="preserve"> FORMTEXT </w:instrText>
            </w:r>
            <w:r w:rsidRPr="001761CE">
              <w:rPr>
                <w:sz w:val="22"/>
                <w:szCs w:val="22"/>
              </w:rPr>
            </w:r>
            <w:r w:rsidRPr="001761CE">
              <w:rPr>
                <w:sz w:val="22"/>
                <w:szCs w:val="22"/>
              </w:rPr>
              <w:fldChar w:fldCharType="separate"/>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fldChar w:fldCharType="end"/>
            </w:r>
          </w:p>
          <w:p w14:paraId="5A7F4010" w14:textId="77777777" w:rsidR="00F1144C" w:rsidRDefault="00F1144C" w:rsidP="00F1144C">
            <w:pPr>
              <w:pStyle w:val="Arial9"/>
            </w:pPr>
          </w:p>
        </w:tc>
      </w:tr>
      <w:tr w:rsidR="00F1144C" w:rsidRPr="0079641E" w14:paraId="2BE682D9" w14:textId="77777777" w:rsidTr="00BC0AEC">
        <w:tc>
          <w:tcPr>
            <w:tcW w:w="10339" w:type="dxa"/>
          </w:tcPr>
          <w:p w14:paraId="736C78C0" w14:textId="77777777" w:rsidR="00F1144C" w:rsidRDefault="00305B82" w:rsidP="00305B82">
            <w:pPr>
              <w:pStyle w:val="Otsikko2"/>
              <w:numPr>
                <w:ilvl w:val="0"/>
                <w:numId w:val="0"/>
              </w:numPr>
            </w:pPr>
            <w:bookmarkStart w:id="21" w:name="_Toc446270728"/>
            <w:r>
              <w:t xml:space="preserve">4.4.3 </w:t>
            </w:r>
            <w:r w:rsidR="00F1144C">
              <w:t>Teknologiset ratkaisut</w:t>
            </w:r>
            <w:bookmarkEnd w:id="21"/>
          </w:p>
          <w:p w14:paraId="236157CF" w14:textId="77777777" w:rsidR="00F1144C" w:rsidRPr="003C4EAE" w:rsidRDefault="00F1144C" w:rsidP="00F1144C">
            <w:pPr>
              <w:pStyle w:val="Arial9"/>
            </w:pPr>
          </w:p>
          <w:p w14:paraId="687275FD" w14:textId="77777777" w:rsidR="00F1144C" w:rsidRDefault="00F1144C" w:rsidP="00F1144C">
            <w:pPr>
              <w:pStyle w:val="Arial9"/>
              <w:jc w:val="both"/>
            </w:pPr>
            <w:r>
              <w:t>Henkilökunnan ja asiakkaiden turvallisuudesta huolehditaan erilaisilla kulunvalvontakameroilla sekä hälytys- ja kutsulaitteilla. Omavalvontasuunnitelmassa</w:t>
            </w:r>
            <w:r w:rsidRPr="003C4EAE">
              <w:t xml:space="preserve"> kuvataan </w:t>
            </w:r>
            <w:r>
              <w:t>käytössä olevien laitteiden</w:t>
            </w:r>
            <w:r w:rsidRPr="003C4EAE">
              <w:t xml:space="preserve"> käytön periaatteet eli esimerkiksi</w:t>
            </w:r>
            <w:r>
              <w:t>, ovatko kamerat tallentavia vai eivät, mihin laitteita sijoitetaan, mihin tarkoitukseen niitä käytetään ja kuka niiden asianmukaisesta käytöstä vastaa. Suunnitelmaan kirjataan mm. kotihoidon asiakkaiden turvapuhelinten hankintaan liittyvä periaatteet ja käytännöt sekä niiden käytön ohjaamisesta ja toimintavarmuudesta vastaava työntekijä.</w:t>
            </w:r>
          </w:p>
          <w:p w14:paraId="0A256A4B" w14:textId="77777777" w:rsidR="00F1144C" w:rsidRDefault="00F1144C" w:rsidP="00F1144C">
            <w:pPr>
              <w:pStyle w:val="Arial9"/>
              <w:rPr>
                <w:sz w:val="22"/>
                <w:szCs w:val="22"/>
              </w:rPr>
            </w:pPr>
            <w:r w:rsidRPr="001761CE">
              <w:rPr>
                <w:sz w:val="22"/>
                <w:szCs w:val="22"/>
              </w:rPr>
              <w:fldChar w:fldCharType="begin">
                <w:ffData>
                  <w:name w:val="Teksti6"/>
                  <w:enabled/>
                  <w:calcOnExit w:val="0"/>
                  <w:textInput/>
                </w:ffData>
              </w:fldChar>
            </w:r>
            <w:r w:rsidRPr="001761CE">
              <w:rPr>
                <w:sz w:val="22"/>
                <w:szCs w:val="22"/>
              </w:rPr>
              <w:instrText xml:space="preserve"> FORMTEXT </w:instrText>
            </w:r>
            <w:r w:rsidRPr="001761CE">
              <w:rPr>
                <w:sz w:val="22"/>
                <w:szCs w:val="22"/>
              </w:rPr>
            </w:r>
            <w:r w:rsidRPr="001761CE">
              <w:rPr>
                <w:sz w:val="22"/>
                <w:szCs w:val="22"/>
              </w:rPr>
              <w:fldChar w:fldCharType="separate"/>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t> </w:t>
            </w:r>
            <w:r w:rsidRPr="001761CE">
              <w:rPr>
                <w:sz w:val="22"/>
                <w:szCs w:val="22"/>
              </w:rPr>
              <w:fldChar w:fldCharType="end"/>
            </w:r>
          </w:p>
          <w:p w14:paraId="586B6AA1" w14:textId="77777777" w:rsidR="00F1144C" w:rsidRDefault="00F1144C" w:rsidP="00F1144C">
            <w:pPr>
              <w:pStyle w:val="Arial9"/>
            </w:pPr>
          </w:p>
        </w:tc>
      </w:tr>
      <w:tr w:rsidR="00F1144C" w:rsidRPr="0079641E" w14:paraId="2FABEDAA" w14:textId="77777777" w:rsidTr="008C6571">
        <w:trPr>
          <w:trHeight w:val="1617"/>
        </w:trPr>
        <w:tc>
          <w:tcPr>
            <w:tcW w:w="10339" w:type="dxa"/>
          </w:tcPr>
          <w:p w14:paraId="34E37BA2" w14:textId="77777777" w:rsidR="008C6571" w:rsidRPr="00D17ED1" w:rsidRDefault="008C6571" w:rsidP="008C6571">
            <w:pPr>
              <w:pStyle w:val="Arial9"/>
              <w:rPr>
                <w:b/>
              </w:rPr>
            </w:pPr>
          </w:p>
          <w:p w14:paraId="160AB9E4" w14:textId="7DDFBE75" w:rsidR="008C6571" w:rsidRDefault="00611DC9" w:rsidP="00FE2E72">
            <w:pPr>
              <w:pStyle w:val="Arial9"/>
              <w:rPr>
                <w:sz w:val="22"/>
                <w:szCs w:val="22"/>
              </w:rPr>
            </w:pPr>
            <w:r>
              <w:rPr>
                <w:sz w:val="22"/>
                <w:szCs w:val="22"/>
              </w:rPr>
              <w:t xml:space="preserve">Luonnikas Oy:llä ei </w:t>
            </w:r>
            <w:r w:rsidR="007D07DB">
              <w:rPr>
                <w:sz w:val="22"/>
                <w:szCs w:val="22"/>
              </w:rPr>
              <w:t>tarjoa asiakkaille</w:t>
            </w:r>
            <w:r>
              <w:rPr>
                <w:sz w:val="22"/>
                <w:szCs w:val="22"/>
              </w:rPr>
              <w:t xml:space="preserve"> teknologisia turvalaitteita.</w:t>
            </w:r>
          </w:p>
          <w:p w14:paraId="348A109C" w14:textId="77777777" w:rsidR="00CC2C9C" w:rsidRDefault="00CC2C9C" w:rsidP="00FE2E72">
            <w:pPr>
              <w:pStyle w:val="Arial9"/>
              <w:rPr>
                <w:b/>
              </w:rPr>
            </w:pPr>
          </w:p>
        </w:tc>
      </w:tr>
      <w:tr w:rsidR="00F1144C" w:rsidRPr="0079641E" w14:paraId="343867C2" w14:textId="77777777" w:rsidTr="00BC0AEC">
        <w:tc>
          <w:tcPr>
            <w:tcW w:w="10339" w:type="dxa"/>
          </w:tcPr>
          <w:p w14:paraId="71C9670D" w14:textId="77777777" w:rsidR="00F1144C" w:rsidRDefault="00305B82" w:rsidP="00305B82">
            <w:pPr>
              <w:pStyle w:val="Otsikko2"/>
              <w:numPr>
                <w:ilvl w:val="0"/>
                <w:numId w:val="0"/>
              </w:numPr>
            </w:pPr>
            <w:bookmarkStart w:id="22" w:name="_Toc446270729"/>
            <w:r>
              <w:lastRenderedPageBreak/>
              <w:t xml:space="preserve">4.4.4 </w:t>
            </w:r>
            <w:r w:rsidR="00F1144C" w:rsidRPr="00E27049">
              <w:t>Terveydenhuol</w:t>
            </w:r>
            <w:r>
              <w:t>lon laitteet ja tarvikkeet</w:t>
            </w:r>
            <w:bookmarkEnd w:id="22"/>
          </w:p>
          <w:p w14:paraId="568344D3" w14:textId="77777777" w:rsidR="00F1144C" w:rsidRPr="005D23E3" w:rsidRDefault="00F1144C" w:rsidP="00F1144C">
            <w:pPr>
              <w:pStyle w:val="Arial9"/>
            </w:pPr>
          </w:p>
          <w:p w14:paraId="04F42A19" w14:textId="77777777" w:rsidR="00F1144C" w:rsidRDefault="00F1144C" w:rsidP="00F1144C">
            <w:pPr>
              <w:pStyle w:val="Arial9"/>
              <w:jc w:val="both"/>
            </w:pPr>
            <w:r>
              <w:t xml:space="preserve">Sosiaalihuollon yksiköissä käytetään paljon erilaisia terveydenhuollon laitteiksi ja tarvikkeiksi luokiteltuja välineitä ja hoitotarvikkeita, joihin liittyvistä käytännöistä säädetään terveydenhuollon laitteista ja tarvikkeista annetussa laissa (629/2010). </w:t>
            </w:r>
            <w:r w:rsidR="00EB623B">
              <w:t xml:space="preserve">Terveydenhuollon laitteella tarkoitetaan </w:t>
            </w:r>
            <w:r w:rsidR="008C6571">
              <w:t>instrumentti</w:t>
            </w:r>
            <w:r w:rsidR="00EB623B">
              <w:t>a</w:t>
            </w:r>
            <w:r w:rsidR="008C6571">
              <w:t>, laitteisto</w:t>
            </w:r>
            <w:r w:rsidR="00EB623B">
              <w:t>a</w:t>
            </w:r>
            <w:r w:rsidR="008C6571">
              <w:t>, väline</w:t>
            </w:r>
            <w:r w:rsidR="00EB623B">
              <w:t>ttä</w:t>
            </w:r>
            <w:r w:rsidR="008C6571">
              <w:t>, ohjelmisto</w:t>
            </w:r>
            <w:r w:rsidR="00EB623B">
              <w:t>a</w:t>
            </w:r>
            <w:r w:rsidR="008C6571">
              <w:t>, materiaalia tai muuta yksinään tai yhdistelmänä käytettä</w:t>
            </w:r>
            <w:r w:rsidR="00EB623B">
              <w:t xml:space="preserve">vää laitetta tai tarviketta, jonka </w:t>
            </w:r>
            <w:r w:rsidR="00EB623B" w:rsidRPr="00EB623B">
              <w:rPr>
                <w:b/>
              </w:rPr>
              <w:t>valmistaja on tarkoittanut</w:t>
            </w:r>
            <w:r w:rsidR="00EB623B">
              <w:t xml:space="preserve"> muun muassa sairauden tai vamman diagnosointiin, ehkäisyyn, tarkkailuun, hoitoon, lievitykseen tai anatomian tai fysiologisen toiminnon tutkimukseen tai korvaamiseen. </w:t>
            </w:r>
            <w:r>
              <w:t>Hoitoon käytettäviä laitteita ovat mm. pyörätuolit, rollaattorit, sairaalasängyt, nostolaitteet, verensokeri-, kuume- ja verenpainemittarit, kuulolait</w:t>
            </w:r>
            <w:r w:rsidR="00EB623B">
              <w:t>teet, haavasidokset ym. vastaavat</w:t>
            </w:r>
            <w:r>
              <w:t>. Valviran määräyksessä 4/2010 annetaan ohjeet terveydenhuollon laitteiden ja tarvikkeiden aiheuttamista vaaratilanteista tehtävistä ilmoituksista.</w:t>
            </w:r>
          </w:p>
          <w:p w14:paraId="25FFB396" w14:textId="77777777" w:rsidR="00EB623B" w:rsidRDefault="00EB623B" w:rsidP="00F1144C">
            <w:pPr>
              <w:pStyle w:val="Arial9"/>
              <w:jc w:val="both"/>
            </w:pPr>
          </w:p>
          <w:p w14:paraId="5D99454D" w14:textId="77777777" w:rsidR="00EB623B" w:rsidRDefault="00EB623B" w:rsidP="00F1144C">
            <w:pPr>
              <w:pStyle w:val="Arial9"/>
              <w:jc w:val="both"/>
            </w:pPr>
            <w:r>
              <w:t>Terveydenhuollon ammattimaista käyttäjää koskevat velvoitteet on määritelty laissa (24–26 §). Organisaation on nimettävä vastuuhenkilö, joka vastaa siitä, että yksikössä noudatetaan terveydenhuollon laitteista ja tarvikkeista annettua lakia ja sen nojalla annettuja säädöksiä</w:t>
            </w:r>
            <w:r w:rsidR="00E033AF">
              <w:t>. Ammattimaisella käyttäjällä tarkoitetaan …</w:t>
            </w:r>
          </w:p>
          <w:p w14:paraId="5C048392" w14:textId="77777777" w:rsidR="00F1144C" w:rsidRDefault="00F1144C" w:rsidP="00F1144C">
            <w:pPr>
              <w:pStyle w:val="Arial9"/>
            </w:pPr>
          </w:p>
        </w:tc>
      </w:tr>
      <w:tr w:rsidR="00F1144C" w:rsidRPr="0079641E" w14:paraId="0670E284" w14:textId="77777777" w:rsidTr="00F1144C">
        <w:trPr>
          <w:trHeight w:val="1667"/>
        </w:trPr>
        <w:tc>
          <w:tcPr>
            <w:tcW w:w="10339" w:type="dxa"/>
          </w:tcPr>
          <w:p w14:paraId="72F150A5" w14:textId="77777777" w:rsidR="00F1144C" w:rsidRDefault="00F1144C" w:rsidP="00F1144C">
            <w:pPr>
              <w:pStyle w:val="Arial9"/>
              <w:jc w:val="both"/>
            </w:pPr>
            <w:r w:rsidRPr="00CC2C9C">
              <w:t>Miten varmistetaan asiakkaiden tarvitsemien apuvälineiden</w:t>
            </w:r>
            <w:r w:rsidR="00C02E0D" w:rsidRPr="00CC2C9C">
              <w:t xml:space="preserve"> ja terveydenhuollon laitteiden</w:t>
            </w:r>
            <w:r w:rsidRPr="00CC2C9C">
              <w:t xml:space="preserve"> hankinnan, käytön ohjauksen ja huollon asianmukainen toteutuminen?</w:t>
            </w:r>
          </w:p>
          <w:p w14:paraId="2EAFBB9C" w14:textId="77777777" w:rsidR="00CC2C9C" w:rsidRPr="00CC2C9C" w:rsidRDefault="00CC2C9C" w:rsidP="00F1144C">
            <w:pPr>
              <w:pStyle w:val="Arial9"/>
              <w:jc w:val="both"/>
            </w:pPr>
          </w:p>
          <w:p w14:paraId="537C3B7D" w14:textId="77777777" w:rsidR="00611DC9" w:rsidRPr="00611DC9" w:rsidRDefault="00611DC9" w:rsidP="00611DC9">
            <w:pPr>
              <w:pStyle w:val="Arial9"/>
              <w:jc w:val="both"/>
              <w:rPr>
                <w:sz w:val="22"/>
                <w:szCs w:val="22"/>
              </w:rPr>
            </w:pPr>
            <w:r w:rsidRPr="00611DC9">
              <w:rPr>
                <w:sz w:val="22"/>
                <w:szCs w:val="22"/>
              </w:rPr>
              <w:t>Henkilökunta seuraa mahdollisten käytettävien apuvälineiden ja terveydenhuollon laitteiden toimivuutta,</w:t>
            </w:r>
          </w:p>
          <w:p w14:paraId="3F593602" w14:textId="13A70241" w:rsidR="00F1144C" w:rsidRPr="007D07DB" w:rsidRDefault="00611DC9" w:rsidP="007D07DB">
            <w:pPr>
              <w:pStyle w:val="Arial9"/>
              <w:jc w:val="both"/>
              <w:rPr>
                <w:sz w:val="22"/>
                <w:szCs w:val="22"/>
              </w:rPr>
            </w:pPr>
            <w:r w:rsidRPr="00611DC9">
              <w:rPr>
                <w:sz w:val="22"/>
                <w:szCs w:val="22"/>
              </w:rPr>
              <w:t>ohjaa tarvittaessa asianmukaiseen huoltoon. Mahdolliset todetut poikkeamat</w:t>
            </w:r>
            <w:r w:rsidR="007D07DB">
              <w:rPr>
                <w:sz w:val="22"/>
                <w:szCs w:val="22"/>
              </w:rPr>
              <w:t xml:space="preserve"> </w:t>
            </w:r>
            <w:r w:rsidRPr="00611DC9">
              <w:rPr>
                <w:sz w:val="22"/>
                <w:szCs w:val="22"/>
              </w:rPr>
              <w:t xml:space="preserve">tai poikkeamaepäilyt raportoidaan </w:t>
            </w:r>
            <w:r w:rsidR="007D07DB">
              <w:rPr>
                <w:sz w:val="22"/>
                <w:szCs w:val="22"/>
              </w:rPr>
              <w:t>ohjeen mukaisesti valmistajalle. Henkilökunnalla on riittävä koulutus laitteiden turvalliseen käyttöön.</w:t>
            </w:r>
          </w:p>
          <w:p w14:paraId="5C79B8E0" w14:textId="77777777" w:rsidR="00C02E0D" w:rsidRPr="00CC2C9C" w:rsidRDefault="00C02E0D" w:rsidP="00F1144C">
            <w:pPr>
              <w:pStyle w:val="Arial9"/>
              <w:rPr>
                <w:b/>
              </w:rPr>
            </w:pPr>
            <w:r w:rsidRPr="00CC2C9C">
              <w:rPr>
                <w:b/>
              </w:rPr>
              <w:t>Miten varmistetaan, että terveydenhuollon laitteista ja tarvikkeista tehdään asianmukaiset vaaratilanneilmoitukset?</w:t>
            </w:r>
          </w:p>
          <w:p w14:paraId="44B65486" w14:textId="77777777" w:rsidR="00C02E0D" w:rsidRPr="007D07DB" w:rsidRDefault="00C02E0D" w:rsidP="00F1144C">
            <w:pPr>
              <w:pStyle w:val="Arial9"/>
              <w:rPr>
                <w:bCs/>
                <w:sz w:val="22"/>
                <w:szCs w:val="22"/>
              </w:rPr>
            </w:pPr>
          </w:p>
          <w:p w14:paraId="13217ACE" w14:textId="155980A7" w:rsidR="00CC2C9C" w:rsidRPr="00CC2C9C" w:rsidRDefault="007D07DB" w:rsidP="007D07DB">
            <w:pPr>
              <w:pStyle w:val="Arial9"/>
              <w:rPr>
                <w:b/>
              </w:rPr>
            </w:pPr>
            <w:r w:rsidRPr="007D07DB">
              <w:rPr>
                <w:bCs/>
                <w:sz w:val="22"/>
                <w:szCs w:val="22"/>
              </w:rPr>
              <w:t>Ilmoitus tehdään tilanteessa</w:t>
            </w:r>
            <w:r>
              <w:rPr>
                <w:bCs/>
                <w:sz w:val="22"/>
                <w:szCs w:val="22"/>
              </w:rPr>
              <w:t>,</w:t>
            </w:r>
            <w:r w:rsidRPr="007D07DB">
              <w:rPr>
                <w:bCs/>
                <w:sz w:val="22"/>
                <w:szCs w:val="22"/>
              </w:rPr>
              <w:t xml:space="preserve"> jo</w:t>
            </w:r>
            <w:r>
              <w:rPr>
                <w:bCs/>
                <w:sz w:val="22"/>
                <w:szCs w:val="22"/>
              </w:rPr>
              <w:t>ka</w:t>
            </w:r>
            <w:r w:rsidRPr="007D07DB">
              <w:rPr>
                <w:bCs/>
                <w:sz w:val="22"/>
                <w:szCs w:val="22"/>
              </w:rPr>
              <w:t xml:space="preserve"> on johtanut tai olisi voinut johtaa potilaan, käyttäjän tai muun henkilön terveyden vaarantumiseen ja joka johtuu laitteen tai tarvikkeen ominaisuuksista, suorituskyvyn poikkeamasta tai häiriöstä, riittämättömästä merkinnästä, riittämättömästä tai virheellisestä käyttöohjeesta taikka käytöstä vakavuuden perusteella Valviraan. Ilmoituksen tekemisestä vastaa Anna-Riikka Alhainen</w:t>
            </w:r>
          </w:p>
        </w:tc>
      </w:tr>
      <w:tr w:rsidR="00F1144C" w:rsidRPr="0079641E" w14:paraId="7053CD4F" w14:textId="77777777" w:rsidTr="00BC0AEC">
        <w:tc>
          <w:tcPr>
            <w:tcW w:w="10339" w:type="dxa"/>
          </w:tcPr>
          <w:p w14:paraId="33AEA5D7" w14:textId="77777777" w:rsidR="00F1144C" w:rsidRPr="002C4308" w:rsidRDefault="00F1144C" w:rsidP="00F1144C">
            <w:pPr>
              <w:pStyle w:val="Arial9"/>
            </w:pPr>
            <w:r w:rsidRPr="002C4308">
              <w:t>Terveydenhuollon laitteista ja tarvikkeista vastaavan henkilön nimi ja yhteystiedot</w:t>
            </w:r>
          </w:p>
          <w:p w14:paraId="4E1CF24F" w14:textId="04746CCE" w:rsidR="00F1144C" w:rsidRDefault="007D07DB" w:rsidP="00F1144C">
            <w:pPr>
              <w:pStyle w:val="Arial9"/>
              <w:rPr>
                <w:sz w:val="22"/>
                <w:szCs w:val="22"/>
              </w:rPr>
            </w:pPr>
            <w:r>
              <w:rPr>
                <w:sz w:val="22"/>
                <w:szCs w:val="22"/>
              </w:rPr>
              <w:t>Anna-Riikka Alhainen 040 777 1771</w:t>
            </w:r>
          </w:p>
          <w:p w14:paraId="4788AC4C" w14:textId="77777777" w:rsidR="00F1144C" w:rsidRDefault="00F1144C" w:rsidP="00F1144C">
            <w:pPr>
              <w:pStyle w:val="Arial9"/>
            </w:pPr>
          </w:p>
          <w:p w14:paraId="6146B327" w14:textId="77777777" w:rsidR="00027500" w:rsidRDefault="00027500" w:rsidP="00F1144C">
            <w:pPr>
              <w:pStyle w:val="Arial9"/>
            </w:pPr>
          </w:p>
        </w:tc>
      </w:tr>
      <w:tr w:rsidR="00F1144C" w:rsidRPr="0079641E" w14:paraId="072F1C9E" w14:textId="77777777" w:rsidTr="00BC0AEC">
        <w:tc>
          <w:tcPr>
            <w:tcW w:w="10339" w:type="dxa"/>
          </w:tcPr>
          <w:p w14:paraId="59F8505A" w14:textId="77777777" w:rsidR="00F1144C" w:rsidRPr="00E84462" w:rsidRDefault="00E84462" w:rsidP="00E84462">
            <w:pPr>
              <w:pStyle w:val="Otsikko1"/>
            </w:pPr>
            <w:bookmarkStart w:id="23" w:name="_Toc446270730"/>
            <w:r w:rsidRPr="00E84462">
              <w:lastRenderedPageBreak/>
              <w:t xml:space="preserve">8 </w:t>
            </w:r>
            <w:r w:rsidR="0078719D">
              <w:t>ASIAKAS JA POTILASTIETOJEN KÄSITTELY</w:t>
            </w:r>
            <w:r w:rsidRPr="00E84462">
              <w:t xml:space="preserve"> (4.5)</w:t>
            </w:r>
            <w:bookmarkEnd w:id="23"/>
          </w:p>
          <w:p w14:paraId="262F61E4" w14:textId="77777777" w:rsidR="00F1144C" w:rsidRPr="002A312E" w:rsidRDefault="00F1144C" w:rsidP="00F1144C">
            <w:pPr>
              <w:pStyle w:val="Arial9"/>
              <w:jc w:val="both"/>
            </w:pPr>
          </w:p>
          <w:p w14:paraId="02CB2F77" w14:textId="77777777" w:rsidR="00F1144C" w:rsidRDefault="00F1144C" w:rsidP="00F1144C">
            <w:pPr>
              <w:pStyle w:val="Arial9"/>
              <w:jc w:val="both"/>
            </w:pPr>
            <w:r>
              <w:t>Sosiaalihuollossa asiakas- ja potilastiedot ovat arkaluonteisia</w:t>
            </w:r>
            <w:r w:rsidR="007E305D">
              <w:t>,</w:t>
            </w:r>
            <w:r>
              <w:t xml:space="preserve"> salassa pidettäviä henkilötietoja. Hyvältä tietojen käsittelyltä edellytetään, että se on suunniteltua koko käsittelyn alusta kirjaamisest</w:t>
            </w:r>
            <w:r w:rsidR="007E305D">
              <w:t xml:space="preserve">a alkaen tietojen hävittämiseen. </w:t>
            </w:r>
            <w:r>
              <w:t>Rekisterinpitäjän on rekisteriselosteessa määriteltävä</w:t>
            </w:r>
            <w:r w:rsidRPr="00CB4064">
              <w:t xml:space="preserve">, </w:t>
            </w:r>
            <w:r w:rsidR="007E305D" w:rsidRPr="00CB4064">
              <w:t xml:space="preserve">mitä </w:t>
            </w:r>
            <w:r w:rsidR="00FC4747" w:rsidRPr="00CB4064">
              <w:t xml:space="preserve">asiakasta koskevia </w:t>
            </w:r>
            <w:r w:rsidRPr="00CB4064">
              <w:t>tietoja</w:t>
            </w:r>
            <w:r w:rsidR="007E305D" w:rsidRPr="00CB4064">
              <w:t xml:space="preserve"> pal</w:t>
            </w:r>
            <w:r w:rsidR="00FC4747" w:rsidRPr="00CB4064">
              <w:t>eluntuottaja rekisteriin tallentaa, mihin niitä käytetään ja minne tietoja säännönmukaisesti luovutetaan sekä tietojen suojauksen periaatteet.</w:t>
            </w:r>
            <w:r w:rsidRPr="00CB4064">
              <w:t xml:space="preserve"> </w:t>
            </w:r>
            <w:r w:rsidR="00FC4747" w:rsidRPr="00CB4064">
              <w:t xml:space="preserve">Samaan henkilörekisteriin luetaan kuuluviksi kaikki ne tiedot, joita käytetään samassa käyttötarkoituksessa. </w:t>
            </w:r>
            <w:r w:rsidRPr="00CB4064">
              <w:t xml:space="preserve">Asiakkaan </w:t>
            </w:r>
            <w:r>
              <w:t xml:space="preserve">suostumus ja tietojen käyttötarkoitus määrittävät eri toimijoiden oikeuksia käyttää eri rekistereihin kirjattuja asiakas- ja potilastietoja. Sosiaalihuollon asiakastietojen salassapidosta ja luovuttamisesta säädetään sosiaalihuollon asiakkaan asemasta ja oikeuksista annetussa laissa ja terveydenhuollon potilastietojen käytöstä vastaavasti potilaan asemasta ja oikeuksista annetussa laissa. Terveydenhuollon ammattihenkilön kirjaamat sairaudenhoitoa koskevat tiedot ovat potilastietoja ja siten eri käyttötarkoitukseen tarkoitettuja tietoja, jotka kirjataan eri rekisteriin kuin sosiaalihuollon asiakastiedot. </w:t>
            </w:r>
          </w:p>
          <w:p w14:paraId="47E88E38" w14:textId="77777777" w:rsidR="00F1144C" w:rsidRDefault="00F1144C" w:rsidP="00F1144C">
            <w:pPr>
              <w:pStyle w:val="Arial9"/>
              <w:jc w:val="both"/>
            </w:pPr>
          </w:p>
          <w:p w14:paraId="3FA4D7B5" w14:textId="77777777" w:rsidR="00F1144C" w:rsidRDefault="00F1144C" w:rsidP="00F1144C">
            <w:pPr>
              <w:pStyle w:val="Arial9"/>
              <w:jc w:val="both"/>
            </w:pPr>
            <w:r>
              <w:t>Palveluntuottajan on laadittava sosiaali- ja terveydenhuollon asiakastietojen sähköisestä käsittelystä annetun lain (159/2007) 19 h §:n mukainen tietoturvaan ja tietosuojaan sekä tietojärjestelmien käyttöön liittyvä omavalvontasuunnitelma. Tietosuojan omavalvontaan kuuluu velvollisuus ilmoittaa tietojärjestelmän valmistajalle, jos palvelunantaja havaitsee järjestelmässä olennaisten vaatimusten täyttymisessä merkittäviä poikkeamia. Jos poikkeama voi aiheuttaa merkittävän riskin potilasturvallisuudelle, tietoturvalle tai tietosuojalle, siitä on ilmoitettava Sosiaali- ja terveysalan lupa- ja valvontavirastolle. Laissa säädetään velvollisuudesta laatia asianmukaisen käytön kannalta tarpeelliset ohjeet tietojärjestelmien yhteyteen.</w:t>
            </w:r>
          </w:p>
          <w:p w14:paraId="31F411AC" w14:textId="77777777" w:rsidR="00F1144C" w:rsidRDefault="00F1144C" w:rsidP="00F1144C">
            <w:pPr>
              <w:pStyle w:val="Arial9"/>
              <w:jc w:val="both"/>
            </w:pPr>
          </w:p>
          <w:p w14:paraId="7B56C1EE" w14:textId="77777777" w:rsidR="00F1144C" w:rsidRDefault="00F1144C" w:rsidP="00F1144C">
            <w:pPr>
              <w:pStyle w:val="Arial9"/>
              <w:jc w:val="both"/>
            </w:pPr>
            <w:r>
              <w:t>Koska sosiaalipalveluja annettaessa asiakkaiden tiedoista muodostuu henkilörekisteri tai -rekistereitä (henkilötietolaki 10 §), tästä syntyy myös velvoite informoida asiakkaita henkilötietojen tulevasta käsittelystä sekä rekisteröidyn oikeuksista. Laatimalla rekisteriselostetta hieman laajempi tietosuojaseloste toteutuu samalla myös tämä lainmukainen asiakkaiden informointi.</w:t>
            </w:r>
          </w:p>
          <w:p w14:paraId="4A5ACE7B" w14:textId="77777777" w:rsidR="00F1144C" w:rsidRDefault="00F1144C" w:rsidP="00F1144C">
            <w:pPr>
              <w:pStyle w:val="Arial9"/>
              <w:jc w:val="both"/>
            </w:pPr>
          </w:p>
          <w:p w14:paraId="18B02AD0" w14:textId="77777777" w:rsidR="00F1144C" w:rsidRDefault="00F1144C" w:rsidP="00F1144C">
            <w:pPr>
              <w:pStyle w:val="Arial9"/>
              <w:jc w:val="both"/>
            </w:pPr>
            <w:r>
              <w:t>Rekisteröidyllä on oikeus tarkastaa tietonsa ja vaatia tarvittaessa niiden korjaamista. Tarkastuspyyntö ja korjaamisvaatimus voidaan esittää rekisterinpitäjälle lomakkeella. Jos rekisterinpitäjä ei anna pyydettyjä tietoja tai kieltäytyy tekemästä vaadittuja korjauksia, rekisterinpitäjän on annettava kirjallinen päätös kieltäytymisestä ja sen perusteista.</w:t>
            </w:r>
          </w:p>
          <w:p w14:paraId="39673725" w14:textId="77777777" w:rsidR="00F1144C" w:rsidRDefault="00F1144C" w:rsidP="00F1144C">
            <w:pPr>
              <w:pStyle w:val="Arial9"/>
              <w:jc w:val="both"/>
            </w:pPr>
          </w:p>
          <w:p w14:paraId="47BB4827" w14:textId="77777777" w:rsidR="00F1144C" w:rsidRDefault="00F1144C" w:rsidP="00F1144C">
            <w:pPr>
              <w:pStyle w:val="Arial9"/>
              <w:jc w:val="both"/>
            </w:pPr>
            <w:r>
              <w:t>Kun asiakkaan palvelukokonaisuus muodostuu sekä sosiaalihuollon että terveydenhuollon palveluista, on tietojenkäsittelyä suunnitellessa huomioitava erityisesti sosiaalihuollon asiakastietojen ja terveydenhuollon potilasasiakirjatietojen erillisyys. Tietojen käsittelyä suunniteltaessa on otettava huomioon, että sosiaalihuollon asiakastiedot ja terveydenhuollon tiedot kirjataan erillisiin asiakirjoihin.</w:t>
            </w:r>
          </w:p>
          <w:p w14:paraId="76CBE578" w14:textId="77777777" w:rsidR="00F1144C" w:rsidRPr="002C4308" w:rsidRDefault="00F1144C" w:rsidP="00F1144C">
            <w:pPr>
              <w:pStyle w:val="Arial9"/>
            </w:pPr>
          </w:p>
        </w:tc>
      </w:tr>
      <w:tr w:rsidR="00F1144C" w:rsidRPr="0079641E" w14:paraId="57EEA171" w14:textId="77777777" w:rsidTr="00BC0AEC">
        <w:tc>
          <w:tcPr>
            <w:tcW w:w="10339" w:type="dxa"/>
          </w:tcPr>
          <w:p w14:paraId="35697BCB" w14:textId="77777777" w:rsidR="00F1144C" w:rsidRDefault="00F1144C" w:rsidP="00F1144C">
            <w:pPr>
              <w:pStyle w:val="Arial9"/>
              <w:jc w:val="both"/>
            </w:pPr>
            <w:r>
              <w:t>a) Miten</w:t>
            </w:r>
            <w:r w:rsidRPr="00157912">
              <w:t xml:space="preserve"> varmistetaan, että toimintayksikössä noudatetaan tietosuojaan ja henkilötietojen käsittelyyn liittyvä lainsäädäntöä sekä yksikölle laadittuja asiakas- ja potilastietojen kirjaamiseen liittyviä ohjeita ja viranomaismääräyksiä?</w:t>
            </w:r>
          </w:p>
          <w:p w14:paraId="7B11F226" w14:textId="77777777" w:rsidR="007D07DB" w:rsidRPr="007D07DB" w:rsidRDefault="007D07DB" w:rsidP="007D07DB">
            <w:pPr>
              <w:pStyle w:val="Arial9"/>
              <w:jc w:val="both"/>
              <w:rPr>
                <w:sz w:val="22"/>
                <w:szCs w:val="22"/>
              </w:rPr>
            </w:pPr>
            <w:r w:rsidRPr="007D07DB">
              <w:rPr>
                <w:sz w:val="22"/>
                <w:szCs w:val="22"/>
              </w:rPr>
              <w:t>Asiakastietoja käsittelevä henkilökunta on perehtynyt tietosuojaan ja henkilötietojen käsittelyyn liittyvään</w:t>
            </w:r>
          </w:p>
          <w:p w14:paraId="7A838E24" w14:textId="77777777" w:rsidR="007D07DB" w:rsidRPr="007D07DB" w:rsidRDefault="007D07DB" w:rsidP="007D07DB">
            <w:pPr>
              <w:pStyle w:val="Arial9"/>
              <w:jc w:val="both"/>
              <w:rPr>
                <w:sz w:val="22"/>
                <w:szCs w:val="22"/>
              </w:rPr>
            </w:pPr>
            <w:r w:rsidRPr="007D07DB">
              <w:rPr>
                <w:sz w:val="22"/>
                <w:szCs w:val="22"/>
              </w:rPr>
              <w:t>lainsäädäntöön. Mahdolliset sijaiset allekirjoittavat vaitiolovelvollisuussopimuksen ja heidät</w:t>
            </w:r>
          </w:p>
          <w:p w14:paraId="771F39AD" w14:textId="756EE182" w:rsidR="00F1144C" w:rsidRDefault="007D07DB" w:rsidP="007D07DB">
            <w:pPr>
              <w:pStyle w:val="Arial9"/>
              <w:rPr>
                <w:b/>
              </w:rPr>
            </w:pPr>
            <w:r w:rsidRPr="007D07DB">
              <w:rPr>
                <w:sz w:val="22"/>
                <w:szCs w:val="22"/>
              </w:rPr>
              <w:t>perehdytetään tarvittaessa henkilötietojen käsittelyyn liittyvään lainsääd</w:t>
            </w:r>
            <w:r>
              <w:rPr>
                <w:sz w:val="22"/>
                <w:szCs w:val="22"/>
              </w:rPr>
              <w:t>ä</w:t>
            </w:r>
            <w:r w:rsidRPr="007D07DB">
              <w:rPr>
                <w:sz w:val="22"/>
                <w:szCs w:val="22"/>
              </w:rPr>
              <w:t>ntöön</w:t>
            </w:r>
            <w:r>
              <w:rPr>
                <w:sz w:val="22"/>
                <w:szCs w:val="22"/>
              </w:rPr>
              <w:t>.</w:t>
            </w:r>
          </w:p>
          <w:p w14:paraId="03F48DC0" w14:textId="77777777" w:rsidR="00027500" w:rsidRPr="00A149D5" w:rsidRDefault="00027500" w:rsidP="00F1144C">
            <w:pPr>
              <w:pStyle w:val="Arial9"/>
              <w:rPr>
                <w:b/>
              </w:rPr>
            </w:pPr>
          </w:p>
        </w:tc>
      </w:tr>
      <w:tr w:rsidR="00F1144C" w:rsidRPr="0079641E" w14:paraId="02716B8D" w14:textId="77777777" w:rsidTr="00BC0AEC">
        <w:tc>
          <w:tcPr>
            <w:tcW w:w="10339" w:type="dxa"/>
          </w:tcPr>
          <w:p w14:paraId="78B449B5" w14:textId="77777777" w:rsidR="00F1144C" w:rsidRDefault="00F1144C" w:rsidP="00F1144C">
            <w:pPr>
              <w:pStyle w:val="Arial9"/>
              <w:jc w:val="both"/>
            </w:pPr>
            <w:r>
              <w:t>b) Miten</w:t>
            </w:r>
            <w:r w:rsidRPr="000B7373">
              <w:t xml:space="preserve"> huolehditaan henkilöstön </w:t>
            </w:r>
            <w:r>
              <w:t>ja harjoittelijoiden henkilö</w:t>
            </w:r>
            <w:r w:rsidRPr="000B7373">
              <w:t>tietojen käsittelyyn</w:t>
            </w:r>
            <w:r>
              <w:t xml:space="preserve"> ja tietoturvaan</w:t>
            </w:r>
            <w:r w:rsidRPr="000B7373">
              <w:t xml:space="preserve"> liittyvästä </w:t>
            </w:r>
            <w:r>
              <w:t xml:space="preserve">perehdytyksestä ja </w:t>
            </w:r>
            <w:r w:rsidRPr="000B7373">
              <w:t>täydennyskoulutukses</w:t>
            </w:r>
            <w:r>
              <w:t>ta?</w:t>
            </w:r>
          </w:p>
          <w:p w14:paraId="75D763C5" w14:textId="519B93C5" w:rsidR="007D07DB" w:rsidRPr="007D07DB" w:rsidRDefault="007D07DB" w:rsidP="007D07DB">
            <w:pPr>
              <w:rPr>
                <w:rFonts w:cs="Arial"/>
                <w:szCs w:val="22"/>
                <w:lang w:eastAsia="fi-FI"/>
              </w:rPr>
            </w:pPr>
            <w:r w:rsidRPr="007D07DB">
              <w:rPr>
                <w:rFonts w:cs="Arial"/>
                <w:szCs w:val="22"/>
                <w:lang w:eastAsia="fi-FI"/>
              </w:rPr>
              <w:t>Perehdytyksestä vastaa Anna-R</w:t>
            </w:r>
            <w:r w:rsidR="00E137B8">
              <w:rPr>
                <w:rFonts w:cs="Arial"/>
                <w:szCs w:val="22"/>
                <w:lang w:eastAsia="fi-FI"/>
              </w:rPr>
              <w:t>ii</w:t>
            </w:r>
            <w:r w:rsidRPr="007D07DB">
              <w:rPr>
                <w:rFonts w:cs="Arial"/>
                <w:szCs w:val="22"/>
                <w:lang w:eastAsia="fi-FI"/>
              </w:rPr>
              <w:t>kka Alhainen</w:t>
            </w:r>
            <w:r w:rsidR="00E137B8">
              <w:rPr>
                <w:rFonts w:cs="Arial"/>
                <w:szCs w:val="22"/>
                <w:lang w:eastAsia="fi-FI"/>
              </w:rPr>
              <w:t xml:space="preserve"> ja samalla huolehtii, että toimii ajantasaisen ohjeistuksen mukaan rekisterinpitäjänä.</w:t>
            </w:r>
          </w:p>
          <w:p w14:paraId="441BD963" w14:textId="77777777" w:rsidR="00F1144C" w:rsidRDefault="00F1144C" w:rsidP="00F1144C">
            <w:pPr>
              <w:pStyle w:val="Arial9"/>
            </w:pPr>
          </w:p>
          <w:p w14:paraId="7B6F9343" w14:textId="77777777" w:rsidR="00027500" w:rsidRDefault="00027500" w:rsidP="00F1144C">
            <w:pPr>
              <w:pStyle w:val="Arial9"/>
            </w:pPr>
          </w:p>
        </w:tc>
      </w:tr>
      <w:tr w:rsidR="00F1144C" w:rsidRPr="0079641E" w14:paraId="36FC6929" w14:textId="77777777" w:rsidTr="00BC0AEC">
        <w:tc>
          <w:tcPr>
            <w:tcW w:w="10339" w:type="dxa"/>
          </w:tcPr>
          <w:p w14:paraId="5437BD97" w14:textId="77777777" w:rsidR="00F1144C" w:rsidRDefault="00F1144C" w:rsidP="00F1144C">
            <w:pPr>
              <w:pStyle w:val="Arial9"/>
              <w:jc w:val="both"/>
            </w:pPr>
            <w:r>
              <w:t>c) Missä yksikkönne rekisteriseloste tai tietosuojaseloste on julkisesti nähtävissä? Jos yksikölle on laadittu vain rekisteriseloste, miten asiakasta informoidaan tietojen käsittelyyn liittyvistä kysymyksistä?</w:t>
            </w:r>
          </w:p>
          <w:p w14:paraId="79711AA1" w14:textId="32FE2B45" w:rsidR="00F1144C" w:rsidRDefault="00E137B8" w:rsidP="00E137B8">
            <w:pPr>
              <w:pStyle w:val="Arial9"/>
              <w:rPr>
                <w:sz w:val="22"/>
                <w:szCs w:val="22"/>
              </w:rPr>
            </w:pPr>
            <w:r>
              <w:rPr>
                <w:sz w:val="22"/>
                <w:szCs w:val="22"/>
              </w:rPr>
              <w:t>Potilas</w:t>
            </w:r>
            <w:r w:rsidR="00B95F9C">
              <w:rPr>
                <w:sz w:val="22"/>
                <w:szCs w:val="22"/>
              </w:rPr>
              <w:t>-</w:t>
            </w:r>
            <w:r>
              <w:rPr>
                <w:sz w:val="22"/>
                <w:szCs w:val="22"/>
              </w:rPr>
              <w:t xml:space="preserve"> ja asiakasrekisterin pidon keskeiset periaatteet on nähtävissä Anna-Riikka Alhaisella ja</w:t>
            </w:r>
            <w:r w:rsidRPr="00E137B8">
              <w:rPr>
                <w:sz w:val="22"/>
                <w:szCs w:val="22"/>
              </w:rPr>
              <w:t xml:space="preserve"> hän informoi tarvittaessa asiakasta tietojen</w:t>
            </w:r>
            <w:r>
              <w:rPr>
                <w:sz w:val="22"/>
                <w:szCs w:val="22"/>
              </w:rPr>
              <w:t xml:space="preserve"> </w:t>
            </w:r>
            <w:r w:rsidRPr="00E137B8">
              <w:rPr>
                <w:sz w:val="22"/>
                <w:szCs w:val="22"/>
              </w:rPr>
              <w:t>käsittelyä koskevissa kysymyksissä.</w:t>
            </w:r>
          </w:p>
          <w:p w14:paraId="03177BFE" w14:textId="77777777" w:rsidR="00F1144C" w:rsidRDefault="00F1144C" w:rsidP="00F1144C">
            <w:pPr>
              <w:pStyle w:val="Arial9"/>
            </w:pPr>
          </w:p>
        </w:tc>
      </w:tr>
      <w:tr w:rsidR="00F1144C" w:rsidRPr="0079641E" w14:paraId="3C9E8AA7" w14:textId="77777777" w:rsidTr="00BC0AEC">
        <w:tc>
          <w:tcPr>
            <w:tcW w:w="10339" w:type="dxa"/>
          </w:tcPr>
          <w:p w14:paraId="0C5B11FB" w14:textId="77777777" w:rsidR="00F1144C" w:rsidRDefault="00F1144C" w:rsidP="00F1144C">
            <w:pPr>
              <w:pStyle w:val="Arial9"/>
            </w:pPr>
            <w:r>
              <w:t xml:space="preserve">d) </w:t>
            </w:r>
            <w:r w:rsidRPr="00157912">
              <w:t>Tietosuojavastaavan nimi ja yhteystiedot</w:t>
            </w:r>
          </w:p>
          <w:p w14:paraId="1CCD8AA0" w14:textId="33A56CF0" w:rsidR="00F1144C" w:rsidRDefault="00E137B8" w:rsidP="00F1144C">
            <w:pPr>
              <w:pStyle w:val="Arial9"/>
              <w:rPr>
                <w:sz w:val="22"/>
                <w:szCs w:val="22"/>
              </w:rPr>
            </w:pPr>
            <w:r>
              <w:rPr>
                <w:sz w:val="22"/>
                <w:szCs w:val="22"/>
              </w:rPr>
              <w:t>Anna-Riikka Alhainen 040 777 1771</w:t>
            </w:r>
          </w:p>
          <w:p w14:paraId="144BD7B2" w14:textId="77777777" w:rsidR="00F1144C" w:rsidRDefault="00F1144C" w:rsidP="00F1144C">
            <w:pPr>
              <w:pStyle w:val="Arial9"/>
            </w:pPr>
          </w:p>
        </w:tc>
      </w:tr>
    </w:tbl>
    <w:p w14:paraId="2939EAFB" w14:textId="77777777" w:rsidR="00F1144C" w:rsidRDefault="00F1144C" w:rsidP="00F1144C">
      <w:pPr>
        <w:jc w:val="both"/>
        <w:rPr>
          <w:b/>
          <w:sz w:val="20"/>
          <w:szCs w:val="20"/>
        </w:rPr>
      </w:pPr>
    </w:p>
    <w:p w14:paraId="2DF86F82" w14:textId="77777777" w:rsidR="00F1144C" w:rsidRPr="00E84462" w:rsidRDefault="00E84462" w:rsidP="00E84462">
      <w:pPr>
        <w:pStyle w:val="Otsikko1"/>
      </w:pPr>
      <w:bookmarkStart w:id="24" w:name="_Toc446270731"/>
      <w:r>
        <w:lastRenderedPageBreak/>
        <w:t xml:space="preserve">9 </w:t>
      </w:r>
      <w:r w:rsidR="00F1144C" w:rsidRPr="00E84462">
        <w:t>YHTEENVETO KEHITTÄMISSUUNNITELMASTA</w:t>
      </w:r>
      <w:bookmarkEnd w:id="24"/>
    </w:p>
    <w:tbl>
      <w:tblPr>
        <w:tblStyle w:val="TaulukkoRuudukko"/>
        <w:tblW w:w="0" w:type="auto"/>
        <w:tblLook w:val="04A0" w:firstRow="1" w:lastRow="0" w:firstColumn="1" w:lastColumn="0" w:noHBand="0" w:noVBand="1"/>
      </w:tblPr>
      <w:tblGrid>
        <w:gridCol w:w="10189"/>
      </w:tblGrid>
      <w:tr w:rsidR="00F1144C" w:rsidRPr="0079641E" w14:paraId="08E42BAB" w14:textId="77777777" w:rsidTr="00FC4747">
        <w:trPr>
          <w:trHeight w:val="2901"/>
        </w:trPr>
        <w:tc>
          <w:tcPr>
            <w:tcW w:w="10339" w:type="dxa"/>
          </w:tcPr>
          <w:p w14:paraId="2EDA9D47" w14:textId="77777777" w:rsidR="00F1144C" w:rsidRDefault="00F1144C" w:rsidP="00F1144C">
            <w:pPr>
              <w:pStyle w:val="Arial9"/>
              <w:jc w:val="both"/>
            </w:pPr>
            <w:r>
              <w:t>Asiakkailta, henkilökunnalta ja riskinhallinnan kautta saadut kehittämistarpeet ja aikataulu korjaavien toimenpiteiden toteuttamisesta</w:t>
            </w:r>
            <w:r w:rsidR="00FE2E72">
              <w:t>.</w:t>
            </w:r>
          </w:p>
          <w:p w14:paraId="13D07879" w14:textId="77777777" w:rsidR="00F1144C" w:rsidRDefault="00F1144C" w:rsidP="00F1144C">
            <w:pPr>
              <w:pStyle w:val="Arial9"/>
              <w:jc w:val="both"/>
            </w:pPr>
          </w:p>
          <w:p w14:paraId="3FAA7EF7" w14:textId="77777777" w:rsidR="00F1144C" w:rsidRDefault="00F1144C" w:rsidP="00F1144C">
            <w:pPr>
              <w:pStyle w:val="Arial9"/>
              <w:jc w:val="both"/>
            </w:pPr>
            <w:r>
              <w:t>Yksikkökohtaista tietoa palvelun laadun ja asiakasturvallisuuden kehittämisen tarpeista saadaan useista eri lähteistä. Riskinhallinnan prosessissa käsitellään kaikki epäkohtailmoitukset ja tietoon tulleet kehittämistarpeet ja niille sovitaan riskin vakavuudesta riippuen suunnitelma, miten asia hoidetaan kuntoon.</w:t>
            </w:r>
          </w:p>
          <w:p w14:paraId="0AD5AEBD" w14:textId="77777777" w:rsidR="00F1144C" w:rsidRDefault="00F1144C" w:rsidP="00F1144C">
            <w:pPr>
              <w:pStyle w:val="Arial9"/>
              <w:jc w:val="both"/>
            </w:pPr>
          </w:p>
          <w:p w14:paraId="4C35614D" w14:textId="26D070F6" w:rsidR="00E137B8" w:rsidRPr="00E137B8" w:rsidRDefault="00E137B8" w:rsidP="00E137B8">
            <w:pPr>
              <w:pStyle w:val="Arial9"/>
              <w:jc w:val="both"/>
              <w:rPr>
                <w:sz w:val="22"/>
                <w:szCs w:val="22"/>
              </w:rPr>
            </w:pPr>
            <w:r>
              <w:rPr>
                <w:sz w:val="22"/>
                <w:szCs w:val="22"/>
              </w:rPr>
              <w:t xml:space="preserve">Luonnikas </w:t>
            </w:r>
            <w:r w:rsidRPr="00E137B8">
              <w:rPr>
                <w:sz w:val="22"/>
                <w:szCs w:val="22"/>
              </w:rPr>
              <w:t>Oy toimii arvojensa mukaisesti korkealaatuisen asiakastyön ylläpitämiseksi. Palvelun</w:t>
            </w:r>
          </w:p>
          <w:p w14:paraId="243E6638" w14:textId="55172C4A" w:rsidR="00F1144C" w:rsidRPr="00E137B8" w:rsidRDefault="00E137B8" w:rsidP="00E137B8">
            <w:pPr>
              <w:pStyle w:val="Arial9"/>
              <w:jc w:val="both"/>
              <w:rPr>
                <w:sz w:val="22"/>
                <w:szCs w:val="22"/>
              </w:rPr>
            </w:pPr>
            <w:r w:rsidRPr="00E137B8">
              <w:rPr>
                <w:sz w:val="22"/>
                <w:szCs w:val="22"/>
              </w:rPr>
              <w:t>laadusta ja turvallisuuden kehittämisen tarpeista saadaan tietoa asiakkailta, yrityksen henkilökunnalta ja</w:t>
            </w:r>
            <w:r>
              <w:rPr>
                <w:sz w:val="22"/>
                <w:szCs w:val="22"/>
              </w:rPr>
              <w:t xml:space="preserve"> </w:t>
            </w:r>
            <w:r w:rsidRPr="00E137B8">
              <w:rPr>
                <w:sz w:val="22"/>
                <w:szCs w:val="22"/>
              </w:rPr>
              <w:t xml:space="preserve">riskienhallinnan prosesseista. Kaikki </w:t>
            </w:r>
            <w:r>
              <w:rPr>
                <w:sz w:val="22"/>
                <w:szCs w:val="22"/>
              </w:rPr>
              <w:t xml:space="preserve">toimintaan liittyvät </w:t>
            </w:r>
            <w:r w:rsidRPr="00E137B8">
              <w:rPr>
                <w:sz w:val="22"/>
                <w:szCs w:val="22"/>
              </w:rPr>
              <w:t>ilmoitukset ja kehittämiskohteet käsitellään ja niihin</w:t>
            </w:r>
            <w:r>
              <w:rPr>
                <w:sz w:val="22"/>
                <w:szCs w:val="22"/>
              </w:rPr>
              <w:t xml:space="preserve"> </w:t>
            </w:r>
            <w:r w:rsidRPr="00E137B8">
              <w:rPr>
                <w:sz w:val="22"/>
                <w:szCs w:val="22"/>
              </w:rPr>
              <w:t xml:space="preserve">sovitaan riskin vakavuudesta riippuen suunnitelma asian eteenpäin viemiseksi. </w:t>
            </w:r>
          </w:p>
        </w:tc>
      </w:tr>
    </w:tbl>
    <w:p w14:paraId="346BF0E0" w14:textId="77777777" w:rsidR="00FC4747" w:rsidRDefault="00FC4747" w:rsidP="00E91243">
      <w:pPr>
        <w:pStyle w:val="Arial9"/>
        <w:rPr>
          <w:rFonts w:cs="Times New Roman"/>
          <w:b/>
          <w:sz w:val="20"/>
          <w:lang w:eastAsia="en-US"/>
        </w:rPr>
      </w:pPr>
    </w:p>
    <w:p w14:paraId="2C048C3B" w14:textId="77777777" w:rsidR="00BC0AEC" w:rsidRPr="00E84462" w:rsidRDefault="00507E3E" w:rsidP="00E84462">
      <w:pPr>
        <w:pStyle w:val="Otsikko1"/>
      </w:pPr>
      <w:bookmarkStart w:id="25" w:name="_Toc446270732"/>
      <w:r>
        <w:t>10</w:t>
      </w:r>
      <w:r w:rsidR="00E84462" w:rsidRPr="00E84462">
        <w:t xml:space="preserve"> OMA</w:t>
      </w:r>
      <w:r w:rsidR="00BF50E7" w:rsidRPr="00E84462">
        <w:t xml:space="preserve">VALVONTASUUNNITELMAN </w:t>
      </w:r>
      <w:r w:rsidR="001F48AA" w:rsidRPr="00E84462">
        <w:t>SEURANTA</w:t>
      </w:r>
      <w:r w:rsidR="00113024" w:rsidRPr="00E84462">
        <w:t xml:space="preserve"> (5)</w:t>
      </w:r>
      <w:bookmarkEnd w:id="25"/>
      <w:r w:rsidR="00D552BF" w:rsidRPr="00E84462">
        <w:br/>
      </w:r>
    </w:p>
    <w:tbl>
      <w:tblPr>
        <w:tblStyle w:val="TaulukkoRuudukko"/>
        <w:tblW w:w="0" w:type="auto"/>
        <w:tblLook w:val="04A0" w:firstRow="1" w:lastRow="0" w:firstColumn="1" w:lastColumn="0" w:noHBand="0" w:noVBand="1"/>
      </w:tblPr>
      <w:tblGrid>
        <w:gridCol w:w="10189"/>
      </w:tblGrid>
      <w:tr w:rsidR="00D552BF" w14:paraId="6619C5A2" w14:textId="77777777" w:rsidTr="00D552BF">
        <w:tc>
          <w:tcPr>
            <w:tcW w:w="10339" w:type="dxa"/>
          </w:tcPr>
          <w:p w14:paraId="45847884" w14:textId="77777777" w:rsidR="00F262F4" w:rsidRDefault="00F262F4" w:rsidP="00E91243">
            <w:pPr>
              <w:pStyle w:val="Arial9"/>
            </w:pPr>
            <w:r w:rsidRPr="00F262F4">
              <w:t>Omavalvontasuunnitelman hyväksyy ja vahvistaa t</w:t>
            </w:r>
            <w:r>
              <w:t>oimintayksikön vastaava johtaja.</w:t>
            </w:r>
          </w:p>
          <w:p w14:paraId="06104BEE" w14:textId="77777777" w:rsidR="00D552BF" w:rsidRDefault="00D552BF" w:rsidP="00E91243">
            <w:pPr>
              <w:pStyle w:val="Arial9"/>
            </w:pPr>
            <w:r>
              <w:t>Paikka ja päiväys</w:t>
            </w:r>
          </w:p>
          <w:p w14:paraId="3A3D931F" w14:textId="6A9801AD" w:rsidR="00D552BF" w:rsidRDefault="00E137B8" w:rsidP="00E91243">
            <w:pPr>
              <w:pStyle w:val="Arial9"/>
            </w:pPr>
            <w:r>
              <w:rPr>
                <w:sz w:val="22"/>
                <w:szCs w:val="22"/>
              </w:rPr>
              <w:t>24.4.2020 Ulvilassa</w:t>
            </w:r>
          </w:p>
          <w:p w14:paraId="6741E5CD" w14:textId="77777777" w:rsidR="00D552BF" w:rsidRDefault="00D552BF" w:rsidP="00E91243">
            <w:pPr>
              <w:pStyle w:val="Arial9"/>
            </w:pPr>
          </w:p>
        </w:tc>
      </w:tr>
      <w:tr w:rsidR="00D552BF" w14:paraId="386C0773" w14:textId="77777777" w:rsidTr="00D552BF">
        <w:tc>
          <w:tcPr>
            <w:tcW w:w="10339" w:type="dxa"/>
          </w:tcPr>
          <w:p w14:paraId="05BFC1BB" w14:textId="77777777" w:rsidR="00D552BF" w:rsidRDefault="00D552BF" w:rsidP="00E91243">
            <w:pPr>
              <w:pStyle w:val="Arial9"/>
            </w:pPr>
            <w:r>
              <w:t>Allekirjoitus</w:t>
            </w:r>
          </w:p>
          <w:p w14:paraId="2877C94C" w14:textId="77777777" w:rsidR="00D552BF" w:rsidRDefault="00D552BF" w:rsidP="00E91243">
            <w:pPr>
              <w:pStyle w:val="Arial9"/>
            </w:pPr>
          </w:p>
          <w:p w14:paraId="16724274" w14:textId="77777777" w:rsidR="00D552BF" w:rsidRDefault="00D552BF" w:rsidP="00E91243">
            <w:pPr>
              <w:pStyle w:val="Arial9"/>
            </w:pPr>
          </w:p>
        </w:tc>
      </w:tr>
    </w:tbl>
    <w:p w14:paraId="2366A02B" w14:textId="77777777" w:rsidR="00D552BF" w:rsidRDefault="00D552BF" w:rsidP="00E91243">
      <w:pPr>
        <w:pStyle w:val="Arial9"/>
      </w:pPr>
    </w:p>
    <w:p w14:paraId="331B5FD9" w14:textId="77777777" w:rsidR="00974B65" w:rsidRDefault="00974B65">
      <w:pPr>
        <w:rPr>
          <w:rFonts w:cs="Arial"/>
          <w:sz w:val="18"/>
          <w:szCs w:val="20"/>
          <w:lang w:eastAsia="fi-FI"/>
        </w:rPr>
      </w:pPr>
      <w:r>
        <w:rPr>
          <w:rFonts w:cs="Arial"/>
          <w:sz w:val="18"/>
          <w:szCs w:val="20"/>
          <w:lang w:eastAsia="fi-FI"/>
        </w:rPr>
        <w:br w:type="page"/>
      </w:r>
    </w:p>
    <w:p w14:paraId="3C38D396" w14:textId="77777777" w:rsidR="00D552BF" w:rsidRDefault="00D552BF">
      <w:pPr>
        <w:rPr>
          <w:rFonts w:cs="Arial"/>
          <w:sz w:val="18"/>
          <w:szCs w:val="20"/>
          <w:lang w:eastAsia="fi-FI"/>
        </w:rPr>
      </w:pPr>
    </w:p>
    <w:p w14:paraId="6B19ED78" w14:textId="77777777" w:rsidR="00580817" w:rsidRPr="00580817" w:rsidRDefault="00507E3E" w:rsidP="00580817">
      <w:pPr>
        <w:pStyle w:val="Otsikko1"/>
      </w:pPr>
      <w:bookmarkStart w:id="26" w:name="_Toc446270733"/>
      <w:r>
        <w:t>11</w:t>
      </w:r>
      <w:r w:rsidR="00580817">
        <w:t xml:space="preserve"> LÄHTEET</w:t>
      </w:r>
      <w:bookmarkEnd w:id="26"/>
    </w:p>
    <w:p w14:paraId="5CB7F57A" w14:textId="77777777" w:rsidR="00580817" w:rsidRDefault="00580817" w:rsidP="00D552BF">
      <w:pPr>
        <w:pStyle w:val="Arial10Lihavoitu"/>
      </w:pPr>
    </w:p>
    <w:p w14:paraId="18511DEB" w14:textId="77777777" w:rsidR="00D552BF" w:rsidRDefault="00D552BF" w:rsidP="00D552BF">
      <w:pPr>
        <w:pStyle w:val="Arial10Lihavoitu"/>
      </w:pPr>
      <w:r>
        <w:t>LOMAKKEEN LAADINNASSA ON HYÖDYNNETTY SEURAAVIA OPPAITA, OHJEITA JA LAATUSUOSITUKSIA:</w:t>
      </w:r>
    </w:p>
    <w:p w14:paraId="7AF5769E" w14:textId="77777777" w:rsidR="00D552BF" w:rsidRDefault="00D552BF" w:rsidP="00D552BF">
      <w:pPr>
        <w:pStyle w:val="Arial10Lihavoitu"/>
      </w:pPr>
    </w:p>
    <w:p w14:paraId="35D478B8" w14:textId="77777777" w:rsidR="00D552BF" w:rsidRDefault="00D552BF" w:rsidP="00D552BF">
      <w:pPr>
        <w:pStyle w:val="Arial10Lihavoitu"/>
        <w:spacing w:after="120"/>
      </w:pPr>
      <w:r>
        <w:t xml:space="preserve">Sosiaalialan </w:t>
      </w:r>
      <w:r w:rsidRPr="00DD0B36">
        <w:t>korkeakoulutettujen ammattijärjestö Talentia ry, Ammattieettinen lautakunta: Arki, arvot, elämä, etiikka. Sosiaalialan ammattilaisen eettiset ohjeet.</w:t>
      </w:r>
      <w:r>
        <w:t xml:space="preserve"> </w:t>
      </w:r>
    </w:p>
    <w:p w14:paraId="33280549" w14:textId="77777777" w:rsidR="00D552BF" w:rsidRPr="00367A9B" w:rsidRDefault="00851FEC" w:rsidP="00FE2E72">
      <w:pPr>
        <w:pStyle w:val="Arial10Lihavoitu"/>
        <w:spacing w:after="120"/>
        <w:rPr>
          <w:b w:val="0"/>
        </w:rPr>
      </w:pPr>
      <w:hyperlink r:id="rId8" w:history="1">
        <w:r w:rsidR="00D552BF" w:rsidRPr="00367A9B">
          <w:rPr>
            <w:rStyle w:val="Hyperlinkki"/>
            <w:b w:val="0"/>
          </w:rPr>
          <w:t>http://www.talentia.fi/files/558/Etiikkaopas_2012.pdf</w:t>
        </w:r>
      </w:hyperlink>
    </w:p>
    <w:p w14:paraId="215F7E37" w14:textId="77777777" w:rsidR="00D552BF" w:rsidRDefault="00D552BF" w:rsidP="00D552BF">
      <w:pPr>
        <w:autoSpaceDE w:val="0"/>
        <w:autoSpaceDN w:val="0"/>
        <w:adjustRightInd w:val="0"/>
      </w:pPr>
      <w:proofErr w:type="spellStart"/>
      <w:r w:rsidRPr="00DD0B36">
        <w:rPr>
          <w:rFonts w:cs="Arial"/>
          <w:b/>
          <w:sz w:val="20"/>
        </w:rPr>
        <w:t>STM:n</w:t>
      </w:r>
      <w:proofErr w:type="spellEnd"/>
      <w:r w:rsidRPr="00DD0B36">
        <w:rPr>
          <w:rFonts w:cs="Arial"/>
          <w:b/>
          <w:sz w:val="20"/>
        </w:rPr>
        <w:t xml:space="preserve"> julkaisuja (2011:15): </w:t>
      </w:r>
      <w:r w:rsidRPr="00DD0B36">
        <w:rPr>
          <w:rFonts w:eastAsiaTheme="minorHAnsi" w:cs="Arial"/>
          <w:b/>
          <w:sz w:val="20"/>
        </w:rPr>
        <w:t>Riskienhallinta ja</w:t>
      </w:r>
      <w:r>
        <w:rPr>
          <w:rFonts w:eastAsiaTheme="minorHAnsi" w:cs="Arial"/>
          <w:b/>
          <w:sz w:val="20"/>
        </w:rPr>
        <w:t xml:space="preserve"> </w:t>
      </w:r>
      <w:r w:rsidRPr="00DD0B36">
        <w:rPr>
          <w:rFonts w:eastAsiaTheme="minorHAnsi" w:cs="Arial"/>
          <w:b/>
          <w:sz w:val="20"/>
        </w:rPr>
        <w:t>turvallisuussuunnittelu</w:t>
      </w:r>
      <w:r>
        <w:rPr>
          <w:rFonts w:eastAsiaTheme="minorHAnsi" w:cs="Arial"/>
          <w:b/>
          <w:sz w:val="20"/>
        </w:rPr>
        <w:t xml:space="preserve">. </w:t>
      </w:r>
      <w:r w:rsidRPr="00DD0B36">
        <w:rPr>
          <w:rFonts w:eastAsiaTheme="minorHAnsi" w:cs="Arial"/>
          <w:b/>
          <w:bCs/>
          <w:sz w:val="20"/>
        </w:rPr>
        <w:t>Opas sosiaali- ja terveydenhuollon</w:t>
      </w:r>
      <w:r>
        <w:rPr>
          <w:rFonts w:eastAsiaTheme="minorHAnsi" w:cs="Arial"/>
          <w:b/>
          <w:bCs/>
          <w:sz w:val="20"/>
        </w:rPr>
        <w:t xml:space="preserve"> </w:t>
      </w:r>
      <w:r w:rsidRPr="00DD0B36">
        <w:rPr>
          <w:rFonts w:eastAsiaTheme="minorHAnsi" w:cs="Arial"/>
          <w:b/>
          <w:bCs/>
          <w:sz w:val="20"/>
        </w:rPr>
        <w:t>johdolle ja turvallisuusasiantuntijoille</w:t>
      </w:r>
      <w:r w:rsidR="008101C0">
        <w:rPr>
          <w:rFonts w:eastAsiaTheme="minorHAnsi" w:cs="Arial"/>
          <w:b/>
          <w:bCs/>
          <w:sz w:val="20"/>
        </w:rPr>
        <w:t>:</w:t>
      </w:r>
    </w:p>
    <w:p w14:paraId="6779BC66" w14:textId="77777777" w:rsidR="008101C0" w:rsidRDefault="00851FEC" w:rsidP="00D552BF">
      <w:pPr>
        <w:autoSpaceDE w:val="0"/>
        <w:autoSpaceDN w:val="0"/>
        <w:adjustRightInd w:val="0"/>
        <w:rPr>
          <w:rFonts w:ascii="Segoe UI" w:hAnsi="Segoe UI" w:cs="Segoe UI"/>
          <w:color w:val="000000"/>
          <w:sz w:val="20"/>
          <w:szCs w:val="20"/>
          <w:lang w:eastAsia="fi-FI"/>
        </w:rPr>
      </w:pPr>
      <w:hyperlink r:id="rId9" w:history="1">
        <w:r w:rsidR="008101C0" w:rsidRPr="00E33469">
          <w:rPr>
            <w:rStyle w:val="Hyperlinkki"/>
            <w:rFonts w:ascii="Segoe UI" w:hAnsi="Segoe UI" w:cs="Segoe UI"/>
            <w:sz w:val="20"/>
            <w:szCs w:val="20"/>
            <w:lang w:eastAsia="fi-FI"/>
          </w:rPr>
          <w:t>https://www.julkari.fi/bitstream/handle/10024/112106/URN%3aNBN%3afi-fe201504226148.pdf?sequence=1</w:t>
        </w:r>
      </w:hyperlink>
    </w:p>
    <w:p w14:paraId="443D8CA4" w14:textId="77777777" w:rsidR="008101C0" w:rsidRDefault="008101C0" w:rsidP="00D552BF">
      <w:pPr>
        <w:autoSpaceDE w:val="0"/>
        <w:autoSpaceDN w:val="0"/>
        <w:adjustRightInd w:val="0"/>
        <w:rPr>
          <w:rFonts w:ascii="Segoe UI" w:hAnsi="Segoe UI" w:cs="Segoe UI"/>
          <w:color w:val="000000"/>
          <w:sz w:val="20"/>
          <w:szCs w:val="20"/>
          <w:lang w:eastAsia="fi-FI"/>
        </w:rPr>
      </w:pPr>
    </w:p>
    <w:p w14:paraId="08494586" w14:textId="77777777" w:rsidR="00D552BF" w:rsidRPr="00DD0B36" w:rsidRDefault="00D552BF" w:rsidP="00D552BF">
      <w:pPr>
        <w:autoSpaceDE w:val="0"/>
        <w:autoSpaceDN w:val="0"/>
        <w:adjustRightInd w:val="0"/>
        <w:rPr>
          <w:rFonts w:cs="Arial"/>
          <w:b/>
          <w:sz w:val="20"/>
        </w:rPr>
      </w:pPr>
      <w:proofErr w:type="spellStart"/>
      <w:r w:rsidRPr="00DD0B36">
        <w:rPr>
          <w:rFonts w:eastAsiaTheme="minorHAnsi" w:cs="Arial"/>
          <w:b/>
          <w:sz w:val="20"/>
        </w:rPr>
        <w:t>STM:n</w:t>
      </w:r>
      <w:proofErr w:type="spellEnd"/>
      <w:r w:rsidRPr="00DD0B36">
        <w:rPr>
          <w:rFonts w:eastAsiaTheme="minorHAnsi" w:cs="Arial"/>
          <w:b/>
          <w:sz w:val="20"/>
        </w:rPr>
        <w:t xml:space="preserve"> julkaisuja (2014:4): </w:t>
      </w:r>
      <w:r>
        <w:rPr>
          <w:rFonts w:eastAsiaTheme="minorHAnsi" w:cs="Arial"/>
          <w:b/>
          <w:sz w:val="20"/>
        </w:rPr>
        <w:t>Lastensuojelun laatusuositus</w:t>
      </w:r>
    </w:p>
    <w:p w14:paraId="7DFCE644" w14:textId="77777777" w:rsidR="008101C0" w:rsidRDefault="00851FEC" w:rsidP="00D552BF">
      <w:pPr>
        <w:autoSpaceDE w:val="0"/>
        <w:autoSpaceDN w:val="0"/>
        <w:adjustRightInd w:val="0"/>
        <w:rPr>
          <w:rFonts w:ascii="Segoe UI" w:hAnsi="Segoe UI" w:cs="Segoe UI"/>
          <w:color w:val="000000"/>
          <w:sz w:val="20"/>
          <w:szCs w:val="20"/>
          <w:lang w:eastAsia="fi-FI"/>
        </w:rPr>
      </w:pPr>
      <w:hyperlink r:id="rId10" w:history="1">
        <w:r w:rsidR="008101C0" w:rsidRPr="00E33469">
          <w:rPr>
            <w:rStyle w:val="Hyperlinkki"/>
            <w:rFonts w:ascii="Segoe UI" w:hAnsi="Segoe UI" w:cs="Segoe UI"/>
            <w:sz w:val="20"/>
            <w:szCs w:val="20"/>
            <w:lang w:eastAsia="fi-FI"/>
          </w:rPr>
          <w:t>https://www.thl.fi/documents/647345/0/STM_2014_4_lastensuoj_laatusuos_web.pdf/0404c082-4917-471a-8293-5606b41536a7</w:t>
        </w:r>
      </w:hyperlink>
    </w:p>
    <w:p w14:paraId="6A1AAE92" w14:textId="77777777" w:rsidR="008101C0" w:rsidRDefault="008101C0" w:rsidP="00D552BF">
      <w:pPr>
        <w:autoSpaceDE w:val="0"/>
        <w:autoSpaceDN w:val="0"/>
        <w:adjustRightInd w:val="0"/>
        <w:rPr>
          <w:rFonts w:ascii="Segoe UI" w:hAnsi="Segoe UI" w:cs="Segoe UI"/>
          <w:color w:val="000000"/>
          <w:sz w:val="20"/>
          <w:szCs w:val="20"/>
          <w:lang w:eastAsia="fi-FI"/>
        </w:rPr>
      </w:pPr>
    </w:p>
    <w:p w14:paraId="1CA7F839" w14:textId="77777777" w:rsidR="00D552BF" w:rsidRPr="00D81FFE" w:rsidRDefault="00D552BF" w:rsidP="00D552BF">
      <w:pPr>
        <w:autoSpaceDE w:val="0"/>
        <w:autoSpaceDN w:val="0"/>
        <w:adjustRightInd w:val="0"/>
        <w:rPr>
          <w:rStyle w:val="Hyperlinkki"/>
          <w:rFonts w:cs="Arial"/>
          <w:b/>
          <w:sz w:val="20"/>
        </w:rPr>
      </w:pPr>
      <w:proofErr w:type="spellStart"/>
      <w:r>
        <w:rPr>
          <w:rFonts w:eastAsiaTheme="minorHAnsi" w:cs="Arial"/>
          <w:b/>
          <w:sz w:val="20"/>
        </w:rPr>
        <w:t>STM:n</w:t>
      </w:r>
      <w:proofErr w:type="spellEnd"/>
      <w:r w:rsidRPr="00D81FFE">
        <w:rPr>
          <w:rFonts w:eastAsiaTheme="minorHAnsi" w:cs="Arial"/>
          <w:b/>
          <w:sz w:val="20"/>
        </w:rPr>
        <w:t xml:space="preserve"> julkaisuja </w:t>
      </w:r>
      <w:r>
        <w:rPr>
          <w:rFonts w:eastAsiaTheme="minorHAnsi" w:cs="Arial"/>
          <w:b/>
          <w:sz w:val="20"/>
        </w:rPr>
        <w:t>(</w:t>
      </w:r>
      <w:r w:rsidRPr="00D81FFE">
        <w:rPr>
          <w:rFonts w:eastAsiaTheme="minorHAnsi" w:cs="Arial"/>
          <w:b/>
          <w:sz w:val="20"/>
        </w:rPr>
        <w:t>2013:11</w:t>
      </w:r>
      <w:r>
        <w:rPr>
          <w:rFonts w:eastAsiaTheme="minorHAnsi" w:cs="Arial"/>
          <w:b/>
          <w:sz w:val="20"/>
        </w:rPr>
        <w:t>): Laatusuositus hyvän ikääntymisen turvaamiseksi ja palvelujen parantamiseksi</w:t>
      </w:r>
    </w:p>
    <w:p w14:paraId="72EA6CBC" w14:textId="77777777" w:rsidR="008101C0" w:rsidRDefault="00851FEC" w:rsidP="00D552BF">
      <w:pPr>
        <w:autoSpaceDE w:val="0"/>
        <w:autoSpaceDN w:val="0"/>
        <w:adjustRightInd w:val="0"/>
        <w:rPr>
          <w:rFonts w:ascii="Segoe UI" w:hAnsi="Segoe UI" w:cs="Segoe UI"/>
          <w:color w:val="000000"/>
          <w:sz w:val="20"/>
          <w:szCs w:val="20"/>
          <w:lang w:eastAsia="fi-FI"/>
        </w:rPr>
      </w:pPr>
      <w:hyperlink r:id="rId11" w:history="1">
        <w:r w:rsidR="008101C0" w:rsidRPr="00E33469">
          <w:rPr>
            <w:rStyle w:val="Hyperlinkki"/>
            <w:rFonts w:ascii="Segoe UI" w:hAnsi="Segoe UI" w:cs="Segoe UI"/>
            <w:sz w:val="20"/>
            <w:szCs w:val="20"/>
            <w:lang w:eastAsia="fi-FI"/>
          </w:rPr>
          <w:t>https://www.julkari.fi/bitstream/handle/10024/110355/ISBN_978-952-00-3415-3.pdf?sequence=1</w:t>
        </w:r>
      </w:hyperlink>
    </w:p>
    <w:p w14:paraId="265A53D2" w14:textId="77777777" w:rsidR="008101C0" w:rsidRDefault="008101C0" w:rsidP="00D552BF">
      <w:pPr>
        <w:autoSpaceDE w:val="0"/>
        <w:autoSpaceDN w:val="0"/>
        <w:adjustRightInd w:val="0"/>
        <w:rPr>
          <w:rFonts w:ascii="Segoe UI" w:hAnsi="Segoe UI" w:cs="Segoe UI"/>
          <w:color w:val="000000"/>
          <w:sz w:val="20"/>
          <w:szCs w:val="20"/>
          <w:lang w:eastAsia="fi-FI"/>
        </w:rPr>
      </w:pPr>
    </w:p>
    <w:p w14:paraId="724E6BF0" w14:textId="77777777" w:rsidR="00D552BF" w:rsidRPr="00D81FFE" w:rsidRDefault="00D552BF" w:rsidP="00D552BF">
      <w:pPr>
        <w:autoSpaceDE w:val="0"/>
        <w:autoSpaceDN w:val="0"/>
        <w:adjustRightInd w:val="0"/>
        <w:rPr>
          <w:rStyle w:val="Hyperlinkki"/>
          <w:rFonts w:cs="Arial"/>
          <w:b/>
          <w:sz w:val="20"/>
        </w:rPr>
      </w:pPr>
      <w:proofErr w:type="spellStart"/>
      <w:r>
        <w:rPr>
          <w:rFonts w:eastAsiaTheme="minorHAnsi" w:cs="Arial"/>
          <w:b/>
          <w:bCs/>
          <w:sz w:val="20"/>
        </w:rPr>
        <w:t>STM:n</w:t>
      </w:r>
      <w:proofErr w:type="spellEnd"/>
      <w:r w:rsidRPr="00D81FFE">
        <w:rPr>
          <w:rFonts w:eastAsiaTheme="minorHAnsi" w:cs="Arial"/>
          <w:b/>
          <w:bCs/>
          <w:sz w:val="20"/>
        </w:rPr>
        <w:t xml:space="preserve"> oppaita </w:t>
      </w:r>
      <w:r>
        <w:rPr>
          <w:rFonts w:eastAsiaTheme="minorHAnsi" w:cs="Arial"/>
          <w:b/>
          <w:bCs/>
          <w:sz w:val="20"/>
        </w:rPr>
        <w:t>(</w:t>
      </w:r>
      <w:r w:rsidRPr="00D81FFE">
        <w:rPr>
          <w:rFonts w:eastAsiaTheme="minorHAnsi" w:cs="Arial"/>
          <w:b/>
          <w:bCs/>
          <w:sz w:val="20"/>
        </w:rPr>
        <w:t>2003:4</w:t>
      </w:r>
      <w:r>
        <w:rPr>
          <w:rFonts w:eastAsiaTheme="minorHAnsi" w:cs="Arial"/>
          <w:b/>
          <w:bCs/>
          <w:sz w:val="20"/>
        </w:rPr>
        <w:t xml:space="preserve">): </w:t>
      </w:r>
      <w:r w:rsidRPr="00D81FFE">
        <w:rPr>
          <w:rFonts w:eastAsiaTheme="minorHAnsi" w:cs="Arial"/>
          <w:b/>
          <w:iCs/>
          <w:sz w:val="20"/>
        </w:rPr>
        <w:t>Yksilölliset palvelut, toimivat asunnot</w:t>
      </w:r>
      <w:r>
        <w:rPr>
          <w:rFonts w:eastAsiaTheme="minorHAnsi" w:cs="Arial"/>
          <w:b/>
          <w:iCs/>
          <w:sz w:val="20"/>
        </w:rPr>
        <w:t xml:space="preserve"> </w:t>
      </w:r>
      <w:r w:rsidRPr="00D81FFE">
        <w:rPr>
          <w:rFonts w:eastAsiaTheme="minorHAnsi" w:cs="Arial"/>
          <w:b/>
          <w:iCs/>
          <w:sz w:val="20"/>
        </w:rPr>
        <w:t>ja esteetön ympäristö</w:t>
      </w:r>
      <w:r>
        <w:rPr>
          <w:rFonts w:eastAsiaTheme="minorHAnsi" w:cs="Arial"/>
          <w:b/>
          <w:iCs/>
          <w:sz w:val="20"/>
        </w:rPr>
        <w:t xml:space="preserve">. </w:t>
      </w:r>
      <w:r w:rsidRPr="00D81FFE">
        <w:rPr>
          <w:rFonts w:eastAsiaTheme="minorHAnsi" w:cs="Arial"/>
          <w:b/>
          <w:bCs/>
          <w:sz w:val="20"/>
        </w:rPr>
        <w:t>Vammaisten ihmisten</w:t>
      </w:r>
      <w:r>
        <w:rPr>
          <w:rFonts w:eastAsiaTheme="minorHAnsi" w:cs="Arial"/>
          <w:b/>
          <w:bCs/>
          <w:sz w:val="20"/>
        </w:rPr>
        <w:t xml:space="preserve"> </w:t>
      </w:r>
      <w:r w:rsidRPr="00D81FFE">
        <w:rPr>
          <w:rFonts w:eastAsiaTheme="minorHAnsi" w:cs="Arial"/>
          <w:b/>
          <w:bCs/>
          <w:sz w:val="20"/>
        </w:rPr>
        <w:t>asumispalveluiden laatusuositus</w:t>
      </w:r>
    </w:p>
    <w:p w14:paraId="458FCF6C" w14:textId="77777777" w:rsidR="008101C0" w:rsidRDefault="00851FEC" w:rsidP="00D552BF">
      <w:pPr>
        <w:pStyle w:val="Arial10Lihavoitu"/>
        <w:rPr>
          <w:rStyle w:val="Hyperlinkki"/>
          <w:rFonts w:ascii="Segoe UI" w:hAnsi="Segoe UI" w:cs="Segoe UI"/>
          <w:b w:val="0"/>
        </w:rPr>
      </w:pPr>
      <w:hyperlink r:id="rId12" w:history="1">
        <w:r w:rsidR="008101C0" w:rsidRPr="008101C0">
          <w:rPr>
            <w:rStyle w:val="Hyperlinkki"/>
            <w:rFonts w:ascii="Segoe UI" w:hAnsi="Segoe UI" w:cs="Segoe UI"/>
            <w:b w:val="0"/>
          </w:rPr>
          <w:t>https://www.thl.fi/documents/10542/471223/asumispalveluiden%20laatusuositus.pdf</w:t>
        </w:r>
      </w:hyperlink>
    </w:p>
    <w:p w14:paraId="3915382E" w14:textId="77777777" w:rsidR="00CB4064" w:rsidRPr="008101C0" w:rsidRDefault="00CB4064" w:rsidP="00D552BF">
      <w:pPr>
        <w:pStyle w:val="Arial10Lihavoitu"/>
        <w:rPr>
          <w:rFonts w:ascii="Segoe UI" w:hAnsi="Segoe UI" w:cs="Segoe UI"/>
          <w:b w:val="0"/>
          <w:color w:val="000000"/>
        </w:rPr>
      </w:pPr>
    </w:p>
    <w:p w14:paraId="7E18FD4C" w14:textId="77777777" w:rsidR="008101C0" w:rsidRDefault="008101C0" w:rsidP="00D552BF">
      <w:pPr>
        <w:pStyle w:val="Arial10Lihavoitu"/>
        <w:rPr>
          <w:rFonts w:ascii="Segoe UI" w:hAnsi="Segoe UI" w:cs="Segoe UI"/>
          <w:color w:val="000000"/>
        </w:rPr>
      </w:pPr>
    </w:p>
    <w:p w14:paraId="1FBA3C7B" w14:textId="77777777" w:rsidR="00D552BF" w:rsidRDefault="00D552BF" w:rsidP="00D552BF">
      <w:pPr>
        <w:pStyle w:val="Arial10Lihavoitu"/>
        <w:rPr>
          <w:rFonts w:eastAsiaTheme="minorHAnsi"/>
          <w:i/>
          <w:lang w:eastAsia="en-US"/>
        </w:rPr>
      </w:pPr>
      <w:r>
        <w:rPr>
          <w:rFonts w:eastAsiaTheme="minorHAnsi"/>
          <w:lang w:eastAsia="en-US"/>
        </w:rPr>
        <w:t xml:space="preserve">Potilasturvallisuus, Työsuojelurahasto &amp; Teknologian tutkimuskeskus VTT: </w:t>
      </w:r>
      <w:r w:rsidRPr="00DD0B36">
        <w:rPr>
          <w:rFonts w:eastAsiaTheme="minorHAnsi"/>
          <w:lang w:eastAsia="en-US"/>
        </w:rPr>
        <w:t>Vaaratapahtumista oppimi</w:t>
      </w:r>
      <w:r>
        <w:rPr>
          <w:rFonts w:eastAsiaTheme="minorHAnsi"/>
          <w:lang w:eastAsia="en-US"/>
        </w:rPr>
        <w:t>nen. O</w:t>
      </w:r>
      <w:r w:rsidRPr="00DD0B36">
        <w:rPr>
          <w:rFonts w:eastAsiaTheme="minorHAnsi"/>
          <w:lang w:eastAsia="en-US"/>
        </w:rPr>
        <w:t>pas sosiaali- ja terveydenhuollon organisaatiol</w:t>
      </w:r>
      <w:r>
        <w:rPr>
          <w:rFonts w:eastAsiaTheme="minorHAnsi"/>
          <w:lang w:eastAsia="en-US"/>
        </w:rPr>
        <w:t>le</w:t>
      </w:r>
    </w:p>
    <w:p w14:paraId="46AEF581" w14:textId="77777777" w:rsidR="00D552BF" w:rsidRPr="00367A9B" w:rsidRDefault="00851FEC" w:rsidP="00FE2E72">
      <w:pPr>
        <w:pStyle w:val="Arial10Lihavoitu"/>
        <w:spacing w:after="120"/>
        <w:rPr>
          <w:rStyle w:val="Hyperlinkki"/>
          <w:b w:val="0"/>
        </w:rPr>
      </w:pPr>
      <w:hyperlink r:id="rId13" w:history="1">
        <w:r w:rsidR="00D552BF" w:rsidRPr="00367A9B">
          <w:rPr>
            <w:rStyle w:val="Hyperlinkki"/>
            <w:b w:val="0"/>
          </w:rPr>
          <w:t>http://www.vtt.fi/files/projects/typorh/opas_terveydenhuolto-organisaatioiden_vaaratapahtumista_oppimiseksi.pdf</w:t>
        </w:r>
      </w:hyperlink>
    </w:p>
    <w:p w14:paraId="410D1FE5" w14:textId="77777777" w:rsidR="00D552BF" w:rsidRDefault="00D552BF" w:rsidP="00D552BF">
      <w:pPr>
        <w:pStyle w:val="Arial9"/>
        <w:rPr>
          <w:b/>
        </w:rPr>
      </w:pPr>
      <w:r>
        <w:rPr>
          <w:b/>
        </w:rPr>
        <w:t xml:space="preserve">Turvallisen lääkehoidon suunnittelun tueksi: </w:t>
      </w:r>
    </w:p>
    <w:p w14:paraId="2F8D595A" w14:textId="77777777" w:rsidR="00D552BF" w:rsidRPr="00A407FF" w:rsidRDefault="00D552BF" w:rsidP="00FE2E72">
      <w:pPr>
        <w:pStyle w:val="Arial9"/>
        <w:rPr>
          <w:rStyle w:val="Hyperlinkki"/>
        </w:rPr>
      </w:pPr>
      <w:r w:rsidRPr="00663BC7">
        <w:t xml:space="preserve">Turvallinen lääkehoito -opas: </w:t>
      </w:r>
      <w:hyperlink r:id="rId14" w:history="1">
        <w:r w:rsidRPr="00663BC7">
          <w:rPr>
            <w:rStyle w:val="Hyperlinkki"/>
            <w:rFonts w:eastAsiaTheme="majorEastAsia"/>
          </w:rPr>
          <w:t>http://www.stm.fi/julkaisut/nayta/_julkaisu/1083030</w:t>
        </w:r>
      </w:hyperlink>
    </w:p>
    <w:p w14:paraId="5CA99E45" w14:textId="77777777" w:rsidR="00D552BF" w:rsidRDefault="00D552BF" w:rsidP="00D552BF">
      <w:pPr>
        <w:pStyle w:val="Arial9"/>
        <w:rPr>
          <w:rStyle w:val="Hyperlinkki"/>
          <w:rFonts w:eastAsiaTheme="majorEastAsia"/>
          <w:b/>
        </w:rPr>
      </w:pPr>
    </w:p>
    <w:p w14:paraId="7229AF54" w14:textId="77777777" w:rsidR="00077FD7" w:rsidRPr="00A407FF" w:rsidRDefault="00D552BF" w:rsidP="00D552BF">
      <w:pPr>
        <w:pStyle w:val="Arial9"/>
        <w:rPr>
          <w:rStyle w:val="Hyperlinkki"/>
          <w:b/>
        </w:rPr>
      </w:pPr>
      <w:r w:rsidRPr="00077FD7">
        <w:rPr>
          <w:rStyle w:val="Hyperlinkki"/>
          <w:rFonts w:eastAsiaTheme="majorEastAsia"/>
          <w:b/>
          <w:color w:val="auto"/>
          <w:sz w:val="20"/>
          <w:u w:val="none"/>
        </w:rPr>
        <w:t>Valviran määräys terveydenhuollon laitteiden ja tarvikkeiden vaaratilanneilmoituksen tekemisestä:</w:t>
      </w:r>
    </w:p>
    <w:p w14:paraId="443829CB" w14:textId="77777777" w:rsidR="00077FD7" w:rsidRDefault="00D552BF" w:rsidP="00FE2E72">
      <w:pPr>
        <w:pStyle w:val="Arial9"/>
      </w:pPr>
      <w:r>
        <w:t xml:space="preserve">Valviran määräys 4/2010: </w:t>
      </w:r>
      <w:hyperlink r:id="rId15" w:history="1">
        <w:r w:rsidR="00077FD7" w:rsidRPr="00E33469">
          <w:rPr>
            <w:rStyle w:val="Hyperlinkki"/>
            <w:rFonts w:ascii="Segoe UI" w:hAnsi="Segoe UI" w:cs="Segoe UI"/>
            <w:sz w:val="20"/>
          </w:rPr>
          <w:t>https://www.valvira.fi/-/maarays-4-2010-terveydenhuollon-laitteesta-ja-tarvikkeesta-tehtava-ammattimaisen-kayttajan-vaaratilanneilmoitus</w:t>
        </w:r>
      </w:hyperlink>
    </w:p>
    <w:p w14:paraId="39A82963" w14:textId="77777777" w:rsidR="00D552BF" w:rsidRDefault="00D552BF" w:rsidP="00D552BF">
      <w:pPr>
        <w:pStyle w:val="Arial9"/>
        <w:ind w:left="720"/>
      </w:pPr>
    </w:p>
    <w:p w14:paraId="0348903D" w14:textId="77777777" w:rsidR="00D552BF" w:rsidRPr="00A407FF" w:rsidRDefault="00D552BF" w:rsidP="00D552BF">
      <w:pPr>
        <w:pStyle w:val="Arial9"/>
        <w:rPr>
          <w:b/>
        </w:rPr>
      </w:pPr>
      <w:r>
        <w:rPr>
          <w:b/>
        </w:rPr>
        <w:t xml:space="preserve">Tietosuojavaltuutetun toimiston ohjeita asiakas- ja potilastietojen käsittelyyn </w:t>
      </w:r>
    </w:p>
    <w:p w14:paraId="11D21C66" w14:textId="77777777" w:rsidR="00D552BF" w:rsidRDefault="00D552BF" w:rsidP="00FE2E72">
      <w:pPr>
        <w:pStyle w:val="Arial9"/>
      </w:pPr>
      <w:r>
        <w:t xml:space="preserve">Rekisteri- ja tietoturvaselosteet: </w:t>
      </w:r>
      <w:hyperlink r:id="rId16" w:history="1">
        <w:r w:rsidRPr="00600921">
          <w:rPr>
            <w:rStyle w:val="Hyperlinkki"/>
          </w:rPr>
          <w:t>http://www.tietosuoja.fi/fi/index/materiaalia/lomakkeet/rekisteri-jatietosuojaselosteet.html</w:t>
        </w:r>
      </w:hyperlink>
      <w:r w:rsidRPr="00E975B4">
        <w:t xml:space="preserve"> </w:t>
      </w:r>
    </w:p>
    <w:p w14:paraId="44983D4A" w14:textId="77777777" w:rsidR="00FE2E72" w:rsidRPr="00FE2E72" w:rsidRDefault="00D552BF" w:rsidP="00FE2E72">
      <w:pPr>
        <w:pStyle w:val="Arial9"/>
      </w:pPr>
      <w:r w:rsidRPr="00E975B4">
        <w:t xml:space="preserve">Henkilötietolaki ja asiakastietojen käsittely yksityisessä sosiaalihuollossa: </w:t>
      </w:r>
      <w:r w:rsidR="00FE2E72">
        <w:fldChar w:fldCharType="begin"/>
      </w:r>
      <w:r w:rsidR="00FE2E72">
        <w:instrText xml:space="preserve"> HYPERLINK "</w:instrText>
      </w:r>
      <w:r w:rsidR="00FE2E72" w:rsidRPr="00FE2E72">
        <w:instrText>http://www.tietosuoja.fi/material/attachments/tietosuojavaltuutettu/tietosuojavaltuutetuntoimisto/oppaat/6JfpsyYNj/</w:instrText>
      </w:r>
    </w:p>
    <w:p w14:paraId="1F740E43" w14:textId="77777777" w:rsidR="00FE2E72" w:rsidRPr="00FE2E72" w:rsidRDefault="00FE2E72" w:rsidP="00FE2E72">
      <w:pPr>
        <w:pStyle w:val="Arial9"/>
      </w:pPr>
      <w:r w:rsidRPr="00FE2E72">
        <w:instrText>Henkilotietolaki_ja_asiakastietojen_kasittely_yksityisessa_sosiaalihuollossa.pdf</w:instrText>
      </w:r>
    </w:p>
    <w:p w14:paraId="4253D3AA" w14:textId="77777777" w:rsidR="00FE2E72" w:rsidRPr="00E33469" w:rsidRDefault="00FE2E72" w:rsidP="00FE2E72">
      <w:pPr>
        <w:pStyle w:val="Arial9"/>
        <w:rPr>
          <w:rStyle w:val="Hyperlinkki"/>
        </w:rPr>
      </w:pPr>
      <w:r>
        <w:instrText xml:space="preserve">" </w:instrText>
      </w:r>
      <w:r>
        <w:fldChar w:fldCharType="separate"/>
      </w:r>
      <w:r w:rsidRPr="00E33469">
        <w:rPr>
          <w:rStyle w:val="Hyperlinkki"/>
        </w:rPr>
        <w:t>http://www.tietosuoja.fi/material/attachments/tietosuojavaltuutettu/tietosuojavaltuutetuntoimisto/oppaat/6JfpsyYNj/</w:t>
      </w:r>
    </w:p>
    <w:p w14:paraId="24EC0ADC" w14:textId="77777777" w:rsidR="00FE2E72" w:rsidRPr="00E33469" w:rsidRDefault="00FE2E72" w:rsidP="00FE2E72">
      <w:pPr>
        <w:pStyle w:val="Arial9"/>
        <w:rPr>
          <w:rStyle w:val="Hyperlinkki"/>
        </w:rPr>
      </w:pPr>
      <w:r w:rsidRPr="00E33469">
        <w:rPr>
          <w:rStyle w:val="Hyperlinkki"/>
        </w:rPr>
        <w:t>Henkilotietolaki_ja_asiakastietojen_kasittely_yksityisessa_sosiaalihuollossa.pdf</w:t>
      </w:r>
    </w:p>
    <w:p w14:paraId="0E695532" w14:textId="77777777" w:rsidR="00D552BF" w:rsidRDefault="00FE2E72" w:rsidP="00FE2E72">
      <w:pPr>
        <w:pStyle w:val="Arial9"/>
      </w:pPr>
      <w:r>
        <w:fldChar w:fldCharType="end"/>
      </w:r>
      <w:r w:rsidR="00D552BF" w:rsidRPr="00E975B4">
        <w:t>Kuvaus henkilöstön perehdyttämisestä ja osaamisen varmistamisesta liittyen tietosuoja-as</w:t>
      </w:r>
      <w:r w:rsidR="00D552BF">
        <w:t xml:space="preserve">ioihin ja asiakirja hallintoon sekä muuta </w:t>
      </w:r>
      <w:r w:rsidR="00D552BF" w:rsidRPr="00E975B4">
        <w:t xml:space="preserve">lisätietoa sosiaalihuollon asiakasasiakirjoista: </w:t>
      </w:r>
      <w:hyperlink r:id="rId17" w:history="1">
        <w:r w:rsidR="00D552BF" w:rsidRPr="00E975B4">
          <w:rPr>
            <w:rStyle w:val="Hyperlinkki"/>
            <w:rFonts w:eastAsiaTheme="majorEastAsia"/>
          </w:rPr>
          <w:t>http://www.sosiaaliportti.fi/File/eef14b19-bacf-4820-9f6e-9cc407f10e6d/Sosiaalihuollon+asiakasasiakirjat.pdf</w:t>
        </w:r>
      </w:hyperlink>
      <w:r w:rsidR="00D552BF" w:rsidRPr="00E975B4">
        <w:t>)</w:t>
      </w:r>
    </w:p>
    <w:p w14:paraId="79F60646" w14:textId="77777777" w:rsidR="00CB4064" w:rsidRDefault="00CB4064" w:rsidP="00FE2E72">
      <w:pPr>
        <w:pStyle w:val="Arial9"/>
      </w:pPr>
    </w:p>
    <w:p w14:paraId="6E5BA496" w14:textId="77777777" w:rsidR="00417019" w:rsidRDefault="00417019" w:rsidP="00FE2E72">
      <w:pPr>
        <w:pStyle w:val="Arial9"/>
      </w:pPr>
      <w:r>
        <w:rPr>
          <w:b/>
          <w:bCs/>
          <w:szCs w:val="22"/>
        </w:rPr>
        <w:t>Lastensuojelun määräaikojen omavalvonta</w:t>
      </w:r>
    </w:p>
    <w:p w14:paraId="4CC603C1" w14:textId="77777777" w:rsidR="00CB4064" w:rsidRDefault="00851FEC" w:rsidP="00FE2E72">
      <w:pPr>
        <w:pStyle w:val="Arial9"/>
      </w:pPr>
      <w:hyperlink r:id="rId18" w:history="1">
        <w:r w:rsidR="00417019" w:rsidRPr="00555502">
          <w:rPr>
            <w:rStyle w:val="Hyperlinkki"/>
          </w:rPr>
          <w:t>http://www.valvira.fi/documents/14444/236772/Lastensuojelun_maaraaikojen_omavalvonta.pdf/e8b14a48-fc78-4ac4-b9ca-4dd6a85a789b</w:t>
        </w:r>
      </w:hyperlink>
    </w:p>
    <w:p w14:paraId="638AE74A" w14:textId="77777777" w:rsidR="00417019" w:rsidRDefault="00417019" w:rsidP="00FE2E72">
      <w:pPr>
        <w:pStyle w:val="Arial9"/>
      </w:pPr>
    </w:p>
    <w:p w14:paraId="62D7FC77" w14:textId="77777777" w:rsidR="00417019" w:rsidRDefault="00417019" w:rsidP="00FE2E72">
      <w:pPr>
        <w:pStyle w:val="Arial9"/>
        <w:rPr>
          <w:b/>
          <w:bCs/>
          <w:szCs w:val="22"/>
        </w:rPr>
      </w:pPr>
      <w:r>
        <w:rPr>
          <w:b/>
          <w:bCs/>
          <w:szCs w:val="22"/>
        </w:rPr>
        <w:t>Toimeentulotuen määräaikojen omavalvonta</w:t>
      </w:r>
    </w:p>
    <w:p w14:paraId="12FD415E" w14:textId="77777777" w:rsidR="00417019" w:rsidRDefault="00851FEC" w:rsidP="00FE2E72">
      <w:pPr>
        <w:pStyle w:val="Arial9"/>
      </w:pPr>
      <w:hyperlink r:id="rId19" w:history="1">
        <w:r w:rsidR="00417019" w:rsidRPr="00555502">
          <w:rPr>
            <w:rStyle w:val="Hyperlinkki"/>
          </w:rPr>
          <w:t>http://www.valvira.fi/documents/14444/236772/Toimeentulotuen_maaraaikojen_omavalvonta.pdf/d4fbb1b8-7540-425c-8b71-960a9dc2f005</w:t>
        </w:r>
      </w:hyperlink>
    </w:p>
    <w:p w14:paraId="18C1685A" w14:textId="77777777" w:rsidR="00417019" w:rsidRDefault="00417019" w:rsidP="00FE2E72">
      <w:pPr>
        <w:pStyle w:val="Arial9"/>
      </w:pPr>
    </w:p>
    <w:p w14:paraId="4ECCF6D2" w14:textId="77777777" w:rsidR="00D30B66" w:rsidRDefault="00D30B66" w:rsidP="00D30B66">
      <w:pPr>
        <w:pStyle w:val="Luettelokappale"/>
      </w:pPr>
    </w:p>
    <w:p w14:paraId="2825C3FC" w14:textId="77777777" w:rsidR="00D30B66" w:rsidRPr="00580817" w:rsidRDefault="00580817" w:rsidP="00580817">
      <w:pPr>
        <w:pStyle w:val="Otsikko1"/>
      </w:pPr>
      <w:r>
        <w:t xml:space="preserve"> </w:t>
      </w:r>
      <w:bookmarkStart w:id="27" w:name="_Toc446270734"/>
      <w:r w:rsidR="00F279F4" w:rsidRPr="00580817">
        <w:t>TIETOA</w:t>
      </w:r>
      <w:r w:rsidR="00D30B66" w:rsidRPr="00580817">
        <w:t xml:space="preserve"> LOMAKKEEN KÄYTTÄJÄLLE</w:t>
      </w:r>
      <w:bookmarkEnd w:id="27"/>
    </w:p>
    <w:p w14:paraId="4BDC7163" w14:textId="77777777" w:rsidR="009B0001" w:rsidRDefault="009B0001" w:rsidP="00D30B66">
      <w:pPr>
        <w:pStyle w:val="Arial9"/>
      </w:pPr>
    </w:p>
    <w:p w14:paraId="62F6D0CF" w14:textId="77777777" w:rsidR="009B0001" w:rsidRDefault="009E24B2" w:rsidP="00D30B66">
      <w:pPr>
        <w:pStyle w:val="Arial9"/>
      </w:pPr>
      <w:r>
        <w:t>Lomake on tarkoi</w:t>
      </w:r>
      <w:r w:rsidR="00EE08A1">
        <w:t>tettu tukemaan palveluntuottajia</w:t>
      </w:r>
      <w:r>
        <w:t xml:space="preserve"> omavalvontas</w:t>
      </w:r>
      <w:r w:rsidR="00750C6B">
        <w:t>uunnitelman laatimisessa</w:t>
      </w:r>
      <w:r w:rsidR="003D7EE7">
        <w:t>. S</w:t>
      </w:r>
      <w:r w:rsidR="00750C6B">
        <w:t>e</w:t>
      </w:r>
      <w:r>
        <w:t xml:space="preserve"> on laadittu Valviran antaman määräyk</w:t>
      </w:r>
      <w:r w:rsidR="00750C6B">
        <w:t>sen (1/2014) mukaisesti. Määräys</w:t>
      </w:r>
      <w:r w:rsidR="00D17ED1">
        <w:t xml:space="preserve"> tuli</w:t>
      </w:r>
      <w:r w:rsidR="00EE08A1">
        <w:t xml:space="preserve"> voimaan 1.1.2015. Lomake</w:t>
      </w:r>
      <w:r>
        <w:t xml:space="preserve"> kattaa kaikki määräy</w:t>
      </w:r>
      <w:r w:rsidR="00EE08A1">
        <w:t>ksessä olevat asiakokonaisuudet ja j</w:t>
      </w:r>
      <w:r>
        <w:t>okainen toimintayksik</w:t>
      </w:r>
      <w:r w:rsidR="00EE08A1">
        <w:t xml:space="preserve">kö ottaa </w:t>
      </w:r>
      <w:r w:rsidR="00750C6B">
        <w:t>omassa</w:t>
      </w:r>
      <w:r w:rsidR="00EE08A1">
        <w:t xml:space="preserve"> omavalvontasuunnitelma</w:t>
      </w:r>
      <w:r w:rsidR="00750C6B">
        <w:t>ssaan esille</w:t>
      </w:r>
      <w:r>
        <w:t xml:space="preserve"> </w:t>
      </w:r>
      <w:r w:rsidR="00750C6B">
        <w:t xml:space="preserve">ne </w:t>
      </w:r>
      <w:r>
        <w:t>asiat, jotka toteutuvat palvelun käytännös</w:t>
      </w:r>
      <w:r w:rsidR="003D7EE7">
        <w:t>sä. Lomakkeeseen on avattu kunkin sisältökohdan</w:t>
      </w:r>
      <w:r w:rsidR="00462598">
        <w:t xml:space="preserve"> osalta niitä asioita, joita kyseisessä</w:t>
      </w:r>
      <w:r w:rsidR="003D7EE7">
        <w:t xml:space="preserve"> kohdassa tulisi kuvata</w:t>
      </w:r>
      <w:r w:rsidR="00462598">
        <w:t xml:space="preserve">. </w:t>
      </w:r>
      <w:r w:rsidR="00750C6B">
        <w:t>Lomakkeen laatimisen yhteydessä siinä ole</w:t>
      </w:r>
      <w:r w:rsidR="003D7EE7">
        <w:t xml:space="preserve">vat </w:t>
      </w:r>
      <w:r w:rsidR="00E54154">
        <w:t>ohjaavat</w:t>
      </w:r>
      <w:r w:rsidR="003D7EE7">
        <w:t xml:space="preserve"> tekstit on syytä poistaa</w:t>
      </w:r>
      <w:r w:rsidR="00F279F4">
        <w:t xml:space="preserve"> ja vaihtaa Val</w:t>
      </w:r>
      <w:r w:rsidR="00C57A9E">
        <w:t>v</w:t>
      </w:r>
      <w:r w:rsidR="00F279F4">
        <w:t>iran logon tilalle palveluntuottajan oma</w:t>
      </w:r>
      <w:r w:rsidR="007024F4">
        <w:t xml:space="preserve"> </w:t>
      </w:r>
      <w:r w:rsidR="00F279F4">
        <w:t xml:space="preserve">logo, </w:t>
      </w:r>
      <w:r w:rsidR="007024F4">
        <w:t>jolloin</w:t>
      </w:r>
      <w:r w:rsidR="003D7EE7">
        <w:t xml:space="preserve"> </w:t>
      </w:r>
      <w:r w:rsidR="00F279F4">
        <w:t>käyttöön jää toimintayksikön</w:t>
      </w:r>
      <w:r w:rsidR="003D7EE7">
        <w:t xml:space="preserve"> </w:t>
      </w:r>
      <w:r w:rsidR="007024F4">
        <w:t>omaa toimintaa koskeva omavalvonta</w:t>
      </w:r>
      <w:r w:rsidR="003D7EE7">
        <w:t>suunnitelma.</w:t>
      </w:r>
    </w:p>
    <w:sectPr w:rsidR="009B0001" w:rsidSect="00F700E8">
      <w:headerReference w:type="even" r:id="rId20"/>
      <w:headerReference w:type="default" r:id="rId21"/>
      <w:footerReference w:type="default" r:id="rId22"/>
      <w:headerReference w:type="first" r:id="rId23"/>
      <w:footerReference w:type="first" r:id="rId24"/>
      <w:type w:val="continuous"/>
      <w:pgSz w:w="11900" w:h="16840" w:code="9"/>
      <w:pgMar w:top="567" w:right="567" w:bottom="1701" w:left="1134" w:header="510" w:footer="586"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0C99D" w14:textId="77777777" w:rsidR="00A33112" w:rsidRDefault="00A33112">
      <w:r>
        <w:separator/>
      </w:r>
    </w:p>
  </w:endnote>
  <w:endnote w:type="continuationSeparator" w:id="0">
    <w:p w14:paraId="3DB999BD" w14:textId="77777777" w:rsidR="00A33112" w:rsidRDefault="00A3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D4A7C" w14:textId="77777777" w:rsidR="00851FEC" w:rsidRPr="00BD4240" w:rsidRDefault="00851FEC" w:rsidP="00BD4240">
    <w:pPr>
      <w:pStyle w:val="Alatunniste"/>
      <w:jc w:val="right"/>
      <w:rPr>
        <w:sz w:val="20"/>
        <w:szCs w:val="20"/>
      </w:rPr>
    </w:pPr>
    <w:r w:rsidRPr="00BD4240">
      <w:rPr>
        <w:sz w:val="20"/>
        <w:szCs w:val="20"/>
      </w:rPr>
      <w:fldChar w:fldCharType="begin"/>
    </w:r>
    <w:r w:rsidRPr="00BD4240">
      <w:rPr>
        <w:sz w:val="20"/>
        <w:szCs w:val="20"/>
      </w:rPr>
      <w:instrText>PAGE   \* MERGEFORMAT</w:instrText>
    </w:r>
    <w:r w:rsidRPr="00BD4240">
      <w:rPr>
        <w:sz w:val="20"/>
        <w:szCs w:val="20"/>
      </w:rPr>
      <w:fldChar w:fldCharType="separate"/>
    </w:r>
    <w:r>
      <w:rPr>
        <w:noProof/>
        <w:sz w:val="20"/>
        <w:szCs w:val="20"/>
      </w:rPr>
      <w:t>13</w:t>
    </w:r>
    <w:r w:rsidRPr="00BD424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10206" w:type="dxa"/>
      <w:tblBorders>
        <w:top w:val="single" w:sz="4" w:space="0" w:color="00B0F0"/>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3402"/>
      <w:gridCol w:w="3402"/>
    </w:tblGrid>
    <w:tr w:rsidR="00851FEC" w:rsidRPr="006B3E8C" w14:paraId="51739A57" w14:textId="77777777" w:rsidTr="006655A5">
      <w:trPr>
        <w:trHeight w:val="706"/>
      </w:trPr>
      <w:tc>
        <w:tcPr>
          <w:tcW w:w="3402" w:type="dxa"/>
        </w:tcPr>
        <w:p w14:paraId="0AE01979" w14:textId="77777777" w:rsidR="00851FEC" w:rsidRDefault="00851FEC" w:rsidP="00431895">
          <w:pPr>
            <w:pStyle w:val="Leipis"/>
            <w:jc w:val="left"/>
            <w:rPr>
              <w:rFonts w:cs="Arial"/>
              <w:color w:val="auto"/>
            </w:rPr>
          </w:pPr>
          <w:hyperlink r:id="rId1" w:history="1">
            <w:r>
              <w:rPr>
                <w:rStyle w:val="Hyperlinkki"/>
                <w:rFonts w:cs="Arial"/>
                <w:color w:val="auto"/>
                <w:u w:val="none"/>
              </w:rPr>
              <w:t>kirjaamo@valvira.fi</w:t>
            </w:r>
          </w:hyperlink>
        </w:p>
        <w:p w14:paraId="523DDD78" w14:textId="77777777" w:rsidR="00851FEC" w:rsidRDefault="00851FEC" w:rsidP="00431895">
          <w:pPr>
            <w:pStyle w:val="Leipis"/>
            <w:jc w:val="left"/>
            <w:rPr>
              <w:rFonts w:cs="Arial"/>
              <w:color w:val="auto"/>
            </w:rPr>
          </w:pPr>
        </w:p>
        <w:p w14:paraId="2A662C5F" w14:textId="77777777" w:rsidR="00851FEC" w:rsidRDefault="00851FEC" w:rsidP="00431895">
          <w:pPr>
            <w:pStyle w:val="Leipis"/>
            <w:jc w:val="left"/>
            <w:rPr>
              <w:rFonts w:cs="Arial"/>
              <w:color w:val="auto"/>
            </w:rPr>
          </w:pPr>
          <w:r>
            <w:rPr>
              <w:rFonts w:cs="Arial"/>
              <w:color w:val="auto"/>
            </w:rPr>
            <w:t>PL 43, 00521 Helsinki</w:t>
          </w:r>
        </w:p>
        <w:p w14:paraId="2CC101F1" w14:textId="77777777" w:rsidR="00851FEC" w:rsidRDefault="00851FEC" w:rsidP="00431895">
          <w:pPr>
            <w:pStyle w:val="Leipis"/>
            <w:jc w:val="left"/>
            <w:rPr>
              <w:rFonts w:cs="Arial"/>
              <w:color w:val="auto"/>
            </w:rPr>
          </w:pPr>
          <w:r>
            <w:rPr>
              <w:rFonts w:cs="Arial"/>
              <w:color w:val="auto"/>
            </w:rPr>
            <w:t>Ratapihantie 9, 00520 Helsinki</w:t>
          </w:r>
        </w:p>
        <w:p w14:paraId="037454B2" w14:textId="77777777" w:rsidR="00851FEC" w:rsidRPr="00431895" w:rsidRDefault="00851FEC" w:rsidP="00431895">
          <w:pPr>
            <w:pStyle w:val="Leipis"/>
            <w:jc w:val="left"/>
            <w:rPr>
              <w:rFonts w:ascii="Arial" w:hAnsi="Arial" w:cs="Arial"/>
              <w:color w:val="auto"/>
            </w:rPr>
          </w:pPr>
          <w:r>
            <w:rPr>
              <w:rFonts w:cs="Arial"/>
              <w:color w:val="auto"/>
            </w:rPr>
            <w:t>Faksi 0295 209 700</w:t>
          </w:r>
        </w:p>
      </w:tc>
      <w:tc>
        <w:tcPr>
          <w:tcW w:w="3402" w:type="dxa"/>
        </w:tcPr>
        <w:p w14:paraId="20E1D17C" w14:textId="77777777" w:rsidR="00851FEC" w:rsidRDefault="00851FEC" w:rsidP="00431895">
          <w:pPr>
            <w:pStyle w:val="Leipis"/>
            <w:jc w:val="left"/>
            <w:rPr>
              <w:rFonts w:cs="Arial"/>
              <w:color w:val="auto"/>
            </w:rPr>
          </w:pPr>
          <w:hyperlink r:id="rId2" w:history="1">
            <w:r>
              <w:rPr>
                <w:rStyle w:val="Hyperlinkki"/>
                <w:rFonts w:cs="Arial"/>
                <w:color w:val="auto"/>
                <w:u w:val="none"/>
              </w:rPr>
              <w:t>Puhelin</w:t>
            </w:r>
          </w:hyperlink>
          <w:r>
            <w:rPr>
              <w:rFonts w:cs="Arial"/>
              <w:color w:val="auto"/>
            </w:rPr>
            <w:t xml:space="preserve"> 0295 209 111</w:t>
          </w:r>
        </w:p>
        <w:p w14:paraId="122E4AF5" w14:textId="77777777" w:rsidR="00851FEC" w:rsidRDefault="00851FEC" w:rsidP="00431895">
          <w:pPr>
            <w:pStyle w:val="Leipis"/>
            <w:jc w:val="left"/>
            <w:rPr>
              <w:rFonts w:cs="Arial"/>
              <w:color w:val="auto"/>
            </w:rPr>
          </w:pPr>
        </w:p>
        <w:p w14:paraId="14FE425E" w14:textId="77777777" w:rsidR="00851FEC" w:rsidRDefault="00851FEC" w:rsidP="00431895">
          <w:pPr>
            <w:pStyle w:val="Leipis"/>
            <w:jc w:val="left"/>
            <w:rPr>
              <w:rFonts w:cs="Arial"/>
              <w:color w:val="auto"/>
            </w:rPr>
          </w:pPr>
        </w:p>
        <w:p w14:paraId="7944CDD0" w14:textId="77777777" w:rsidR="00851FEC" w:rsidRDefault="00851FEC" w:rsidP="00431895">
          <w:pPr>
            <w:pStyle w:val="Leipis"/>
            <w:jc w:val="left"/>
            <w:rPr>
              <w:rFonts w:cs="Arial"/>
              <w:color w:val="auto"/>
            </w:rPr>
          </w:pPr>
          <w:r>
            <w:rPr>
              <w:rFonts w:cs="Arial"/>
              <w:color w:val="auto"/>
            </w:rPr>
            <w:t>Koskenranta 3, 96100 Rovaniemi</w:t>
          </w:r>
        </w:p>
        <w:p w14:paraId="5F989135" w14:textId="77777777" w:rsidR="00851FEC" w:rsidRPr="006B3E8C" w:rsidRDefault="00851FEC" w:rsidP="00431895">
          <w:pPr>
            <w:pStyle w:val="Leipis"/>
            <w:jc w:val="left"/>
            <w:rPr>
              <w:rFonts w:ascii="Arial" w:hAnsi="Arial" w:cs="Arial"/>
            </w:rPr>
          </w:pPr>
          <w:r>
            <w:rPr>
              <w:rFonts w:cs="Arial"/>
              <w:color w:val="auto"/>
            </w:rPr>
            <w:t>Faksi 0295 209 704</w:t>
          </w:r>
        </w:p>
      </w:tc>
      <w:tc>
        <w:tcPr>
          <w:tcW w:w="3402" w:type="dxa"/>
        </w:tcPr>
        <w:p w14:paraId="7B0786C7" w14:textId="77777777" w:rsidR="00851FEC" w:rsidRDefault="00851FEC" w:rsidP="00431895">
          <w:pPr>
            <w:pStyle w:val="Leipis"/>
            <w:jc w:val="left"/>
            <w:rPr>
              <w:rFonts w:ascii="Arial" w:hAnsi="Arial" w:cs="Arial"/>
            </w:rPr>
          </w:pPr>
          <w:r>
            <w:rPr>
              <w:rFonts w:ascii="Arial" w:hAnsi="Arial" w:cs="Arial"/>
              <w:color w:val="auto"/>
            </w:rPr>
            <w:t>www.valvira.fi</w:t>
          </w:r>
        </w:p>
        <w:p w14:paraId="6ACA690A" w14:textId="77777777" w:rsidR="00851FEC" w:rsidRPr="006B3E8C" w:rsidRDefault="00851FEC" w:rsidP="00431895">
          <w:pPr>
            <w:pStyle w:val="Leipis"/>
            <w:jc w:val="left"/>
            <w:rPr>
              <w:rFonts w:ascii="Arial" w:hAnsi="Arial" w:cs="Arial"/>
            </w:rPr>
          </w:pPr>
        </w:p>
        <w:p w14:paraId="722CA26F" w14:textId="77777777" w:rsidR="00851FEC" w:rsidRDefault="00851FEC" w:rsidP="00431895">
          <w:pPr>
            <w:pStyle w:val="Leipis"/>
            <w:jc w:val="left"/>
            <w:rPr>
              <w:rFonts w:ascii="Arial" w:hAnsi="Arial" w:cs="Arial"/>
            </w:rPr>
          </w:pPr>
        </w:p>
        <w:p w14:paraId="35607BA1" w14:textId="77777777" w:rsidR="00851FEC" w:rsidRPr="006B3E8C" w:rsidRDefault="00851FEC" w:rsidP="00431895">
          <w:pPr>
            <w:pStyle w:val="Leipis"/>
            <w:jc w:val="left"/>
            <w:rPr>
              <w:rFonts w:ascii="Arial" w:hAnsi="Arial" w:cs="Arial"/>
            </w:rPr>
          </w:pPr>
        </w:p>
      </w:tc>
    </w:tr>
  </w:tbl>
  <w:p w14:paraId="5AF4E70D" w14:textId="77777777" w:rsidR="00851FEC" w:rsidRDefault="00851FE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CFAA6" w14:textId="77777777" w:rsidR="00A33112" w:rsidRDefault="00A33112">
      <w:r>
        <w:separator/>
      </w:r>
    </w:p>
  </w:footnote>
  <w:footnote w:type="continuationSeparator" w:id="0">
    <w:p w14:paraId="1FD3479A" w14:textId="77777777" w:rsidR="00A33112" w:rsidRDefault="00A33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76865" w14:textId="77777777" w:rsidR="00851FEC" w:rsidRDefault="00851FEC" w:rsidP="00C01297">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6E8CF156" w14:textId="77777777" w:rsidR="00851FEC" w:rsidRDefault="00851FEC" w:rsidP="004E700B">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97E37" w14:textId="77777777" w:rsidR="00851FEC" w:rsidRDefault="00851FEC" w:rsidP="00CE2464">
    <w:pPr>
      <w:pStyle w:val="Yltunniste"/>
      <w:tabs>
        <w:tab w:val="clear" w:pos="4819"/>
        <w:tab w:val="clear" w:pos="9638"/>
        <w:tab w:val="right" w:pos="1219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B900A" w14:textId="77777777" w:rsidR="00851FEC" w:rsidRDefault="00851FEC">
    <w:pPr>
      <w:pStyle w:val="Yltunniste"/>
    </w:pPr>
    <w:r>
      <w:rPr>
        <w:noProof/>
        <w:lang w:eastAsia="fi-FI"/>
      </w:rPr>
      <w:drawing>
        <wp:inline distT="0" distB="0" distL="0" distR="0" wp14:anchorId="2FBA167B" wp14:editId="10FD30DF">
          <wp:extent cx="1935480" cy="627888"/>
          <wp:effectExtent l="0" t="0" r="7620" b="127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alvira+txt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5480" cy="627888"/>
                  </a:xfrm>
                  <a:prstGeom prst="rect">
                    <a:avLst/>
                  </a:prstGeom>
                </pic:spPr>
              </pic:pic>
            </a:graphicData>
          </a:graphic>
        </wp:inline>
      </w:drawing>
    </w:r>
  </w:p>
  <w:p w14:paraId="7081A187" w14:textId="77777777" w:rsidR="00851FEC" w:rsidRDefault="00851FE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E05"/>
    <w:multiLevelType w:val="multilevel"/>
    <w:tmpl w:val="F38CF3A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A418A"/>
    <w:multiLevelType w:val="hybridMultilevel"/>
    <w:tmpl w:val="FFD2E26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8D0394"/>
    <w:multiLevelType w:val="hybridMultilevel"/>
    <w:tmpl w:val="A288A3EE"/>
    <w:lvl w:ilvl="0" w:tplc="4C2CB54E">
      <w:start w:val="2"/>
      <w:numFmt w:val="lowerLetter"/>
      <w:lvlText w:val="%1)"/>
      <w:lvlJc w:val="left"/>
      <w:pPr>
        <w:ind w:left="360" w:hanging="360"/>
      </w:pPr>
      <w:rPr>
        <w:rFonts w:hint="default"/>
        <w:sz w:val="18"/>
        <w:szCs w:val="18"/>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15:restartNumberingAfterBreak="0">
    <w:nsid w:val="0D9E2534"/>
    <w:multiLevelType w:val="hybridMultilevel"/>
    <w:tmpl w:val="E674B0B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75011E0"/>
    <w:multiLevelType w:val="multilevel"/>
    <w:tmpl w:val="1228D374"/>
    <w:lvl w:ilvl="0">
      <w:start w:val="1"/>
      <w:numFmt w:val="decimal"/>
      <w:suff w:val="nothing"/>
      <w:lvlText w:val="%1"/>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5" w15:restartNumberingAfterBreak="0">
    <w:nsid w:val="176C3497"/>
    <w:multiLevelType w:val="hybridMultilevel"/>
    <w:tmpl w:val="8D6841B0"/>
    <w:lvl w:ilvl="0" w:tplc="33DE14D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238716E"/>
    <w:multiLevelType w:val="multilevel"/>
    <w:tmpl w:val="B42A3C06"/>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4A92C1F"/>
    <w:multiLevelType w:val="multilevel"/>
    <w:tmpl w:val="040B001D"/>
    <w:styleLink w:val="Tyyli1"/>
    <w:lvl w:ilvl="0">
      <w:start w:val="1"/>
      <w:numFmt w:val="decimal"/>
      <w:lvlText w:val="%1)"/>
      <w:lvlJc w:val="left"/>
      <w:pPr>
        <w:tabs>
          <w:tab w:val="num" w:pos="360"/>
        </w:tabs>
        <w:ind w:left="360" w:hanging="360"/>
      </w:pPr>
      <w:rPr>
        <w:rFonts w:ascii="Arial" w:hAnsi="Aria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446927"/>
    <w:multiLevelType w:val="hybridMultilevel"/>
    <w:tmpl w:val="93B0538E"/>
    <w:lvl w:ilvl="0" w:tplc="040B0017">
      <w:start w:val="1"/>
      <w:numFmt w:val="low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15:restartNumberingAfterBreak="0">
    <w:nsid w:val="36EF3D2E"/>
    <w:multiLevelType w:val="hybridMultilevel"/>
    <w:tmpl w:val="75885D5C"/>
    <w:lvl w:ilvl="0" w:tplc="040B0019">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03036DC"/>
    <w:multiLevelType w:val="hybridMultilevel"/>
    <w:tmpl w:val="B4C693EA"/>
    <w:lvl w:ilvl="0" w:tplc="33DE14D0">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4541C2B"/>
    <w:multiLevelType w:val="multilevel"/>
    <w:tmpl w:val="D086296A"/>
    <w:lvl w:ilvl="0">
      <w:start w:val="1"/>
      <w:numFmt w:val="decimal"/>
      <w:lvlText w:val="%1"/>
      <w:lvlJc w:val="left"/>
      <w:pPr>
        <w:tabs>
          <w:tab w:val="num" w:pos="432"/>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9C834C9"/>
    <w:multiLevelType w:val="hybridMultilevel"/>
    <w:tmpl w:val="D51E8150"/>
    <w:lvl w:ilvl="0" w:tplc="2AE4D870">
      <w:start w:val="4"/>
      <w:numFmt w:val="bullet"/>
      <w:lvlText w:val="-"/>
      <w:lvlJc w:val="left"/>
      <w:pPr>
        <w:ind w:left="1665" w:hanging="1305"/>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ECB02DF"/>
    <w:multiLevelType w:val="multilevel"/>
    <w:tmpl w:val="9926C7A0"/>
    <w:lvl w:ilvl="0">
      <w:start w:val="1"/>
      <w:numFmt w:val="decimal"/>
      <w:lvlText w:val="%1"/>
      <w:lvlJc w:val="left"/>
      <w:pPr>
        <w:tabs>
          <w:tab w:val="num" w:pos="56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F5E53D4"/>
    <w:multiLevelType w:val="hybridMultilevel"/>
    <w:tmpl w:val="60225F18"/>
    <w:lvl w:ilvl="0" w:tplc="B894BD40">
      <w:start w:val="1"/>
      <w:numFmt w:val="bullet"/>
      <w:lvlText w:val=""/>
      <w:lvlJc w:val="left"/>
      <w:pPr>
        <w:tabs>
          <w:tab w:val="num" w:pos="1040"/>
        </w:tabs>
        <w:ind w:left="567" w:hanging="567"/>
      </w:pPr>
      <w:rPr>
        <w:rFonts w:ascii="Symbol" w:hAnsi="Symbol" w:hint="default"/>
        <w:sz w:val="20"/>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4F14D9"/>
    <w:multiLevelType w:val="hybridMultilevel"/>
    <w:tmpl w:val="07465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6E447033"/>
    <w:multiLevelType w:val="multilevel"/>
    <w:tmpl w:val="040B001D"/>
    <w:numStyleLink w:val="Tyyli1"/>
  </w:abstractNum>
  <w:abstractNum w:abstractNumId="17" w15:restartNumberingAfterBreak="0">
    <w:nsid w:val="70C45145"/>
    <w:multiLevelType w:val="multilevel"/>
    <w:tmpl w:val="D1EE35F6"/>
    <w:lvl w:ilvl="0">
      <w:start w:val="1"/>
      <w:numFmt w:val="decimal"/>
      <w:lvlText w:val="%1"/>
      <w:lvlJc w:val="left"/>
      <w:pPr>
        <w:tabs>
          <w:tab w:val="num" w:pos="397"/>
        </w:tabs>
        <w:ind w:left="432" w:hanging="432"/>
      </w:pPr>
      <w:rPr>
        <w:rFonts w:ascii="Arial" w:hAnsi="Arial" w:hint="default"/>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3C22CEB"/>
    <w:multiLevelType w:val="hybridMultilevel"/>
    <w:tmpl w:val="F470199E"/>
    <w:lvl w:ilvl="0" w:tplc="942E2AD8">
      <w:start w:val="1"/>
      <w:numFmt w:val="lowerLetter"/>
      <w:pStyle w:val="Otsikko2"/>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4"/>
  </w:num>
  <w:num w:numId="2">
    <w:abstractNumId w:val="4"/>
  </w:num>
  <w:num w:numId="3">
    <w:abstractNumId w:val="6"/>
  </w:num>
  <w:num w:numId="4">
    <w:abstractNumId w:val="11"/>
  </w:num>
  <w:num w:numId="5">
    <w:abstractNumId w:val="0"/>
  </w:num>
  <w:num w:numId="6">
    <w:abstractNumId w:val="7"/>
  </w:num>
  <w:num w:numId="7">
    <w:abstractNumId w:val="16"/>
  </w:num>
  <w:num w:numId="8">
    <w:abstractNumId w:val="17"/>
  </w:num>
  <w:num w:numId="9">
    <w:abstractNumId w:val="13"/>
  </w:num>
  <w:num w:numId="10">
    <w:abstractNumId w:val="1"/>
  </w:num>
  <w:num w:numId="11">
    <w:abstractNumId w:val="9"/>
  </w:num>
  <w:num w:numId="12">
    <w:abstractNumId w:val="3"/>
  </w:num>
  <w:num w:numId="13">
    <w:abstractNumId w:val="15"/>
  </w:num>
  <w:num w:numId="14">
    <w:abstractNumId w:val="12"/>
  </w:num>
  <w:num w:numId="15">
    <w:abstractNumId w:val="10"/>
  </w:num>
  <w:num w:numId="16">
    <w:abstractNumId w:val="5"/>
  </w:num>
  <w:num w:numId="17">
    <w:abstractNumId w:val="8"/>
  </w:num>
  <w:num w:numId="18">
    <w:abstractNumId w:val="2"/>
  </w:num>
  <w:num w:numId="19">
    <w:abstractNumId w:val="18"/>
  </w:num>
  <w:num w:numId="20">
    <w:abstractNumId w:val="4"/>
    <w:lvlOverride w:ilvl="0">
      <w:startOverride w:val="9"/>
    </w:lvlOverride>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117"/>
    <w:rsid w:val="00027500"/>
    <w:rsid w:val="00037ECF"/>
    <w:rsid w:val="00047D3B"/>
    <w:rsid w:val="00051C64"/>
    <w:rsid w:val="00065959"/>
    <w:rsid w:val="00065AFA"/>
    <w:rsid w:val="00077FD7"/>
    <w:rsid w:val="00082429"/>
    <w:rsid w:val="0008572A"/>
    <w:rsid w:val="00086BDE"/>
    <w:rsid w:val="000A4F3C"/>
    <w:rsid w:val="000B1427"/>
    <w:rsid w:val="000B59C1"/>
    <w:rsid w:val="000D0CFB"/>
    <w:rsid w:val="00113024"/>
    <w:rsid w:val="00136AC5"/>
    <w:rsid w:val="00143406"/>
    <w:rsid w:val="00157DE4"/>
    <w:rsid w:val="00162257"/>
    <w:rsid w:val="00170DFA"/>
    <w:rsid w:val="001761CE"/>
    <w:rsid w:val="00194D60"/>
    <w:rsid w:val="001B3739"/>
    <w:rsid w:val="001C1B55"/>
    <w:rsid w:val="001C2C37"/>
    <w:rsid w:val="001C69B2"/>
    <w:rsid w:val="001F48AA"/>
    <w:rsid w:val="001F57EF"/>
    <w:rsid w:val="00200708"/>
    <w:rsid w:val="0020239B"/>
    <w:rsid w:val="00232671"/>
    <w:rsid w:val="00257E02"/>
    <w:rsid w:val="00263A49"/>
    <w:rsid w:val="00263F05"/>
    <w:rsid w:val="002657CC"/>
    <w:rsid w:val="002916CB"/>
    <w:rsid w:val="002A04B1"/>
    <w:rsid w:val="002D1808"/>
    <w:rsid w:val="002D6DF6"/>
    <w:rsid w:val="002F42C1"/>
    <w:rsid w:val="002F551F"/>
    <w:rsid w:val="0030460A"/>
    <w:rsid w:val="00305B82"/>
    <w:rsid w:val="00322322"/>
    <w:rsid w:val="00341C47"/>
    <w:rsid w:val="003534CD"/>
    <w:rsid w:val="003643F1"/>
    <w:rsid w:val="00382825"/>
    <w:rsid w:val="00384FB3"/>
    <w:rsid w:val="003976B1"/>
    <w:rsid w:val="003A15CD"/>
    <w:rsid w:val="003D7EE7"/>
    <w:rsid w:val="003E4191"/>
    <w:rsid w:val="00400023"/>
    <w:rsid w:val="00405215"/>
    <w:rsid w:val="00413665"/>
    <w:rsid w:val="00415244"/>
    <w:rsid w:val="00417019"/>
    <w:rsid w:val="00427F9F"/>
    <w:rsid w:val="00431895"/>
    <w:rsid w:val="004367D6"/>
    <w:rsid w:val="004415B8"/>
    <w:rsid w:val="00443FE8"/>
    <w:rsid w:val="004470A4"/>
    <w:rsid w:val="004504F7"/>
    <w:rsid w:val="00456A8B"/>
    <w:rsid w:val="00462598"/>
    <w:rsid w:val="00462E93"/>
    <w:rsid w:val="00477345"/>
    <w:rsid w:val="00477EC8"/>
    <w:rsid w:val="004901DE"/>
    <w:rsid w:val="004948E7"/>
    <w:rsid w:val="004B4DC5"/>
    <w:rsid w:val="004D4C14"/>
    <w:rsid w:val="004E2B70"/>
    <w:rsid w:val="004E700B"/>
    <w:rsid w:val="00507E3E"/>
    <w:rsid w:val="005155D0"/>
    <w:rsid w:val="005226A9"/>
    <w:rsid w:val="005241EF"/>
    <w:rsid w:val="005365D1"/>
    <w:rsid w:val="00541017"/>
    <w:rsid w:val="00580817"/>
    <w:rsid w:val="00580DFF"/>
    <w:rsid w:val="00581117"/>
    <w:rsid w:val="005A575E"/>
    <w:rsid w:val="005B1FEA"/>
    <w:rsid w:val="005B3DAE"/>
    <w:rsid w:val="005B5AC0"/>
    <w:rsid w:val="005D6192"/>
    <w:rsid w:val="00604E46"/>
    <w:rsid w:val="0061053E"/>
    <w:rsid w:val="00611DC9"/>
    <w:rsid w:val="00616243"/>
    <w:rsid w:val="00620948"/>
    <w:rsid w:val="00632CAD"/>
    <w:rsid w:val="0063767E"/>
    <w:rsid w:val="006521D7"/>
    <w:rsid w:val="006655A5"/>
    <w:rsid w:val="00677707"/>
    <w:rsid w:val="00687E11"/>
    <w:rsid w:val="00697152"/>
    <w:rsid w:val="006A5C8A"/>
    <w:rsid w:val="006B10BE"/>
    <w:rsid w:val="006B3E8C"/>
    <w:rsid w:val="006C6572"/>
    <w:rsid w:val="006D4225"/>
    <w:rsid w:val="006E42BE"/>
    <w:rsid w:val="007021E4"/>
    <w:rsid w:val="007024F4"/>
    <w:rsid w:val="00705C17"/>
    <w:rsid w:val="00710D62"/>
    <w:rsid w:val="00711209"/>
    <w:rsid w:val="00720A19"/>
    <w:rsid w:val="00734C50"/>
    <w:rsid w:val="00750C6B"/>
    <w:rsid w:val="00762174"/>
    <w:rsid w:val="00765325"/>
    <w:rsid w:val="007707C8"/>
    <w:rsid w:val="00776397"/>
    <w:rsid w:val="00782AAA"/>
    <w:rsid w:val="00784ACE"/>
    <w:rsid w:val="0078719D"/>
    <w:rsid w:val="007874FC"/>
    <w:rsid w:val="00794C83"/>
    <w:rsid w:val="0079641E"/>
    <w:rsid w:val="007C1C3E"/>
    <w:rsid w:val="007D07DB"/>
    <w:rsid w:val="007D42F0"/>
    <w:rsid w:val="007D6248"/>
    <w:rsid w:val="007E160F"/>
    <w:rsid w:val="007E305D"/>
    <w:rsid w:val="008050A8"/>
    <w:rsid w:val="008101B7"/>
    <w:rsid w:val="008101C0"/>
    <w:rsid w:val="00815E82"/>
    <w:rsid w:val="00817974"/>
    <w:rsid w:val="00851FEC"/>
    <w:rsid w:val="00852A1A"/>
    <w:rsid w:val="00854046"/>
    <w:rsid w:val="00875078"/>
    <w:rsid w:val="00886071"/>
    <w:rsid w:val="00886FD3"/>
    <w:rsid w:val="00893604"/>
    <w:rsid w:val="0089625C"/>
    <w:rsid w:val="008B31A2"/>
    <w:rsid w:val="008B6BEE"/>
    <w:rsid w:val="008C22EC"/>
    <w:rsid w:val="008C506C"/>
    <w:rsid w:val="008C6571"/>
    <w:rsid w:val="008C77E9"/>
    <w:rsid w:val="008D6954"/>
    <w:rsid w:val="0091001E"/>
    <w:rsid w:val="009150A4"/>
    <w:rsid w:val="0092057C"/>
    <w:rsid w:val="0096747C"/>
    <w:rsid w:val="00974AAE"/>
    <w:rsid w:val="00974B65"/>
    <w:rsid w:val="00980D2F"/>
    <w:rsid w:val="00983F5E"/>
    <w:rsid w:val="009B0001"/>
    <w:rsid w:val="009B1A54"/>
    <w:rsid w:val="009B2463"/>
    <w:rsid w:val="009C13B0"/>
    <w:rsid w:val="009C1F66"/>
    <w:rsid w:val="009D4BB3"/>
    <w:rsid w:val="009E24B2"/>
    <w:rsid w:val="009F1A87"/>
    <w:rsid w:val="009F41BC"/>
    <w:rsid w:val="00A07B6D"/>
    <w:rsid w:val="00A33112"/>
    <w:rsid w:val="00A37730"/>
    <w:rsid w:val="00A56588"/>
    <w:rsid w:val="00A81460"/>
    <w:rsid w:val="00A8409D"/>
    <w:rsid w:val="00AC36F2"/>
    <w:rsid w:val="00AD3A93"/>
    <w:rsid w:val="00AD5A4A"/>
    <w:rsid w:val="00AF13CE"/>
    <w:rsid w:val="00B06E0D"/>
    <w:rsid w:val="00B42075"/>
    <w:rsid w:val="00B43E50"/>
    <w:rsid w:val="00B52860"/>
    <w:rsid w:val="00B658BF"/>
    <w:rsid w:val="00B818AD"/>
    <w:rsid w:val="00B847E7"/>
    <w:rsid w:val="00B85BED"/>
    <w:rsid w:val="00B8606B"/>
    <w:rsid w:val="00B95F9C"/>
    <w:rsid w:val="00BB1176"/>
    <w:rsid w:val="00BB2125"/>
    <w:rsid w:val="00BB59BD"/>
    <w:rsid w:val="00BB642C"/>
    <w:rsid w:val="00BC0AEC"/>
    <w:rsid w:val="00BC1D09"/>
    <w:rsid w:val="00BC4745"/>
    <w:rsid w:val="00BC4D7E"/>
    <w:rsid w:val="00BD4240"/>
    <w:rsid w:val="00BD443D"/>
    <w:rsid w:val="00BD69F6"/>
    <w:rsid w:val="00BE57B3"/>
    <w:rsid w:val="00BF120B"/>
    <w:rsid w:val="00BF50E7"/>
    <w:rsid w:val="00BF5EB1"/>
    <w:rsid w:val="00C01297"/>
    <w:rsid w:val="00C023FE"/>
    <w:rsid w:val="00C02BE0"/>
    <w:rsid w:val="00C02E0D"/>
    <w:rsid w:val="00C24002"/>
    <w:rsid w:val="00C33936"/>
    <w:rsid w:val="00C4560E"/>
    <w:rsid w:val="00C57A9E"/>
    <w:rsid w:val="00C7016E"/>
    <w:rsid w:val="00C75A79"/>
    <w:rsid w:val="00C9270E"/>
    <w:rsid w:val="00CB292D"/>
    <w:rsid w:val="00CB4064"/>
    <w:rsid w:val="00CC2C9C"/>
    <w:rsid w:val="00CC3004"/>
    <w:rsid w:val="00CD4AC8"/>
    <w:rsid w:val="00CD7FC3"/>
    <w:rsid w:val="00CE2464"/>
    <w:rsid w:val="00CE5A62"/>
    <w:rsid w:val="00CF4121"/>
    <w:rsid w:val="00D02C8A"/>
    <w:rsid w:val="00D1029F"/>
    <w:rsid w:val="00D10C7B"/>
    <w:rsid w:val="00D17ED1"/>
    <w:rsid w:val="00D30B66"/>
    <w:rsid w:val="00D5523B"/>
    <w:rsid w:val="00D552BF"/>
    <w:rsid w:val="00D8317A"/>
    <w:rsid w:val="00D8398B"/>
    <w:rsid w:val="00D87290"/>
    <w:rsid w:val="00D9126E"/>
    <w:rsid w:val="00DA088F"/>
    <w:rsid w:val="00DA4DD5"/>
    <w:rsid w:val="00DD46B8"/>
    <w:rsid w:val="00DE6F7B"/>
    <w:rsid w:val="00DF0C34"/>
    <w:rsid w:val="00DF438E"/>
    <w:rsid w:val="00E033AF"/>
    <w:rsid w:val="00E137B8"/>
    <w:rsid w:val="00E246D5"/>
    <w:rsid w:val="00E3432E"/>
    <w:rsid w:val="00E51E06"/>
    <w:rsid w:val="00E5237B"/>
    <w:rsid w:val="00E527F2"/>
    <w:rsid w:val="00E53857"/>
    <w:rsid w:val="00E54154"/>
    <w:rsid w:val="00E6545B"/>
    <w:rsid w:val="00E84462"/>
    <w:rsid w:val="00E84B24"/>
    <w:rsid w:val="00E84BB3"/>
    <w:rsid w:val="00E87645"/>
    <w:rsid w:val="00E9011A"/>
    <w:rsid w:val="00E91243"/>
    <w:rsid w:val="00EB623B"/>
    <w:rsid w:val="00EB7394"/>
    <w:rsid w:val="00ED0444"/>
    <w:rsid w:val="00ED0972"/>
    <w:rsid w:val="00EE08A1"/>
    <w:rsid w:val="00EE368C"/>
    <w:rsid w:val="00EF2787"/>
    <w:rsid w:val="00EF78D7"/>
    <w:rsid w:val="00F046E2"/>
    <w:rsid w:val="00F1144C"/>
    <w:rsid w:val="00F168B0"/>
    <w:rsid w:val="00F262F4"/>
    <w:rsid w:val="00F279F4"/>
    <w:rsid w:val="00F34946"/>
    <w:rsid w:val="00F412CD"/>
    <w:rsid w:val="00F56436"/>
    <w:rsid w:val="00F668EE"/>
    <w:rsid w:val="00F700E8"/>
    <w:rsid w:val="00F97199"/>
    <w:rsid w:val="00FA6A17"/>
    <w:rsid w:val="00FC36F6"/>
    <w:rsid w:val="00FC3D6F"/>
    <w:rsid w:val="00FC4747"/>
    <w:rsid w:val="00FC4CF6"/>
    <w:rsid w:val="00FD234B"/>
    <w:rsid w:val="00FD3783"/>
    <w:rsid w:val="00FD4ACF"/>
    <w:rsid w:val="00FD4F26"/>
    <w:rsid w:val="00FE2E72"/>
    <w:rsid w:val="00FF26E6"/>
    <w:rsid w:val="00FF4E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83E4FAE"/>
  <w15:docId w15:val="{36207EC9-97A0-4F72-8544-B147B0C7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9150A4"/>
    <w:rPr>
      <w:rFonts w:ascii="Arial" w:hAnsi="Arial"/>
      <w:sz w:val="22"/>
      <w:szCs w:val="24"/>
      <w:lang w:eastAsia="en-US"/>
    </w:rPr>
  </w:style>
  <w:style w:type="paragraph" w:styleId="Otsikko1">
    <w:name w:val="heading 1"/>
    <w:basedOn w:val="Normaali"/>
    <w:next w:val="Normaali"/>
    <w:autoRedefine/>
    <w:qFormat/>
    <w:rsid w:val="00E84462"/>
    <w:pPr>
      <w:keepNext/>
      <w:outlineLvl w:val="0"/>
    </w:pPr>
    <w:rPr>
      <w:rFonts w:cs="Arial"/>
      <w:b/>
      <w:szCs w:val="22"/>
      <w:lang w:eastAsia="fi-FI"/>
    </w:rPr>
  </w:style>
  <w:style w:type="paragraph" w:styleId="Otsikko2">
    <w:name w:val="heading 2"/>
    <w:basedOn w:val="Normaali"/>
    <w:next w:val="Normaali"/>
    <w:qFormat/>
    <w:rsid w:val="00B658BF"/>
    <w:pPr>
      <w:keepNext/>
      <w:numPr>
        <w:numId w:val="19"/>
      </w:numPr>
      <w:spacing w:before="240" w:after="60"/>
      <w:outlineLvl w:val="1"/>
    </w:pPr>
    <w:rPr>
      <w:rFonts w:cs="Arial"/>
      <w:b/>
      <w:bCs/>
      <w:iCs/>
      <w:sz w:val="18"/>
      <w:szCs w:val="28"/>
    </w:rPr>
  </w:style>
  <w:style w:type="paragraph" w:styleId="Otsikko3">
    <w:name w:val="heading 3"/>
    <w:basedOn w:val="Normaali"/>
    <w:next w:val="Normaali"/>
    <w:qFormat/>
    <w:rsid w:val="00BD69F6"/>
    <w:pPr>
      <w:keepNext/>
      <w:numPr>
        <w:ilvl w:val="2"/>
        <w:numId w:val="2"/>
      </w:numPr>
      <w:spacing w:before="240" w:after="60"/>
      <w:outlineLvl w:val="2"/>
    </w:pPr>
    <w:rPr>
      <w:rFonts w:cs="Arial"/>
      <w:b/>
      <w:bCs/>
      <w:sz w:val="26"/>
      <w:szCs w:val="26"/>
    </w:rPr>
  </w:style>
  <w:style w:type="paragraph" w:styleId="Otsikko4">
    <w:name w:val="heading 4"/>
    <w:basedOn w:val="Normaali"/>
    <w:next w:val="Normaali"/>
    <w:qFormat/>
    <w:rsid w:val="00BD69F6"/>
    <w:pPr>
      <w:keepNext/>
      <w:numPr>
        <w:ilvl w:val="3"/>
        <w:numId w:val="2"/>
      </w:numPr>
      <w:spacing w:before="240" w:after="60"/>
      <w:outlineLvl w:val="3"/>
    </w:pPr>
    <w:rPr>
      <w:b/>
      <w:bCs/>
      <w:sz w:val="28"/>
      <w:szCs w:val="28"/>
    </w:rPr>
  </w:style>
  <w:style w:type="paragraph" w:styleId="Otsikko5">
    <w:name w:val="heading 5"/>
    <w:basedOn w:val="Normaali"/>
    <w:next w:val="Normaali"/>
    <w:qFormat/>
    <w:rsid w:val="00BD69F6"/>
    <w:pPr>
      <w:numPr>
        <w:ilvl w:val="4"/>
        <w:numId w:val="2"/>
      </w:numPr>
      <w:spacing w:before="240" w:after="60"/>
      <w:outlineLvl w:val="4"/>
    </w:pPr>
    <w:rPr>
      <w:b/>
      <w:bCs/>
      <w:i/>
      <w:iCs/>
      <w:sz w:val="26"/>
      <w:szCs w:val="26"/>
    </w:rPr>
  </w:style>
  <w:style w:type="paragraph" w:styleId="Otsikko6">
    <w:name w:val="heading 6"/>
    <w:basedOn w:val="Normaali"/>
    <w:next w:val="Normaali"/>
    <w:qFormat/>
    <w:rsid w:val="00BD69F6"/>
    <w:pPr>
      <w:numPr>
        <w:ilvl w:val="5"/>
        <w:numId w:val="2"/>
      </w:numPr>
      <w:spacing w:before="240" w:after="60"/>
      <w:outlineLvl w:val="5"/>
    </w:pPr>
    <w:rPr>
      <w:b/>
      <w:bCs/>
      <w:szCs w:val="22"/>
    </w:rPr>
  </w:style>
  <w:style w:type="paragraph" w:styleId="Otsikko7">
    <w:name w:val="heading 7"/>
    <w:basedOn w:val="Normaali"/>
    <w:next w:val="Normaali"/>
    <w:qFormat/>
    <w:rsid w:val="00BD69F6"/>
    <w:pPr>
      <w:numPr>
        <w:ilvl w:val="6"/>
        <w:numId w:val="2"/>
      </w:numPr>
      <w:spacing w:before="240" w:after="60"/>
      <w:outlineLvl w:val="6"/>
    </w:pPr>
  </w:style>
  <w:style w:type="paragraph" w:styleId="Otsikko8">
    <w:name w:val="heading 8"/>
    <w:basedOn w:val="Normaali"/>
    <w:next w:val="Normaali"/>
    <w:qFormat/>
    <w:rsid w:val="00BD69F6"/>
    <w:pPr>
      <w:numPr>
        <w:ilvl w:val="7"/>
        <w:numId w:val="2"/>
      </w:numPr>
      <w:spacing w:before="240" w:after="60"/>
      <w:outlineLvl w:val="7"/>
    </w:pPr>
    <w:rPr>
      <w:i/>
      <w:iCs/>
    </w:rPr>
  </w:style>
  <w:style w:type="paragraph" w:styleId="Otsikko9">
    <w:name w:val="heading 9"/>
    <w:basedOn w:val="Normaali"/>
    <w:next w:val="Normaali"/>
    <w:qFormat/>
    <w:rsid w:val="00BD69F6"/>
    <w:pPr>
      <w:numPr>
        <w:ilvl w:val="8"/>
        <w:numId w:val="2"/>
      </w:numPr>
      <w:spacing w:before="240" w:after="60"/>
      <w:outlineLvl w:val="8"/>
    </w:pPr>
    <w:rPr>
      <w:rFonts w:cs="Arial"/>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eipis">
    <w:name w:val="Leipis"/>
    <w:basedOn w:val="Normaali"/>
    <w:rsid w:val="007B096D"/>
    <w:pPr>
      <w:widowControl w:val="0"/>
      <w:tabs>
        <w:tab w:val="left" w:pos="170"/>
      </w:tabs>
      <w:autoSpaceDE w:val="0"/>
      <w:autoSpaceDN w:val="0"/>
      <w:adjustRightInd w:val="0"/>
      <w:spacing w:line="180" w:lineRule="atLeast"/>
      <w:jc w:val="both"/>
      <w:textAlignment w:val="center"/>
    </w:pPr>
    <w:rPr>
      <w:rFonts w:ascii="Frutiger-Light" w:hAnsi="Frutiger-Light" w:cs="Frutiger-Light"/>
      <w:color w:val="000000"/>
      <w:spacing w:val="1"/>
      <w:sz w:val="14"/>
      <w:szCs w:val="14"/>
      <w:lang w:bidi="en-US"/>
    </w:rPr>
  </w:style>
  <w:style w:type="character" w:styleId="Hyperlinkki">
    <w:name w:val="Hyperlink"/>
    <w:basedOn w:val="Kappaleenoletusfontti"/>
    <w:uiPriority w:val="99"/>
    <w:rsid w:val="00090676"/>
    <w:rPr>
      <w:color w:val="0000FF"/>
      <w:u w:val="single"/>
    </w:rPr>
  </w:style>
  <w:style w:type="character" w:styleId="AvattuHyperlinkki">
    <w:name w:val="FollowedHyperlink"/>
    <w:basedOn w:val="Kappaleenoletusfontti"/>
    <w:rsid w:val="00090676"/>
    <w:rPr>
      <w:color w:val="800080"/>
      <w:u w:val="single"/>
    </w:rPr>
  </w:style>
  <w:style w:type="table" w:styleId="TaulukkoRuudukko">
    <w:name w:val="Table Grid"/>
    <w:basedOn w:val="Normaalitaulukko"/>
    <w:rsid w:val="00C0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C023FE"/>
    <w:rPr>
      <w:rFonts w:ascii="Tahoma" w:hAnsi="Tahoma" w:cs="Tahoma"/>
      <w:sz w:val="16"/>
      <w:szCs w:val="16"/>
    </w:rPr>
  </w:style>
  <w:style w:type="paragraph" w:styleId="Yltunniste">
    <w:name w:val="header"/>
    <w:basedOn w:val="Normaali"/>
    <w:rsid w:val="00B818AD"/>
    <w:pPr>
      <w:tabs>
        <w:tab w:val="center" w:pos="4819"/>
        <w:tab w:val="right" w:pos="9638"/>
      </w:tabs>
    </w:pPr>
  </w:style>
  <w:style w:type="paragraph" w:styleId="Alatunniste">
    <w:name w:val="footer"/>
    <w:basedOn w:val="Normaali"/>
    <w:rsid w:val="00B818AD"/>
    <w:pPr>
      <w:tabs>
        <w:tab w:val="center" w:pos="4819"/>
        <w:tab w:val="right" w:pos="9638"/>
      </w:tabs>
    </w:pPr>
  </w:style>
  <w:style w:type="character" w:styleId="Sivunumero">
    <w:name w:val="page number"/>
    <w:basedOn w:val="Kappaleenoletusfontti"/>
    <w:rsid w:val="00ED0972"/>
  </w:style>
  <w:style w:type="paragraph" w:customStyle="1" w:styleId="Indent46">
    <w:name w:val="Indent 4.6"/>
    <w:basedOn w:val="Normaali"/>
    <w:rsid w:val="004E700B"/>
    <w:pPr>
      <w:spacing w:before="60" w:after="120"/>
      <w:ind w:left="2608"/>
    </w:pPr>
    <w:rPr>
      <w:szCs w:val="20"/>
    </w:rPr>
  </w:style>
  <w:style w:type="numbering" w:customStyle="1" w:styleId="Tyyli1">
    <w:name w:val="Tyyli1"/>
    <w:basedOn w:val="Eiluetteloa"/>
    <w:rsid w:val="00B43E50"/>
    <w:pPr>
      <w:numPr>
        <w:numId w:val="6"/>
      </w:numPr>
    </w:pPr>
  </w:style>
  <w:style w:type="paragraph" w:customStyle="1" w:styleId="Arial9">
    <w:name w:val="Arial 9"/>
    <w:basedOn w:val="Normaali"/>
    <w:rsid w:val="00263A49"/>
    <w:rPr>
      <w:rFonts w:cs="Arial"/>
      <w:sz w:val="18"/>
      <w:szCs w:val="20"/>
      <w:lang w:eastAsia="fi-FI"/>
    </w:rPr>
  </w:style>
  <w:style w:type="paragraph" w:customStyle="1" w:styleId="Lomakekentta">
    <w:name w:val="Lomakekentta"/>
    <w:basedOn w:val="Normaali"/>
    <w:autoRedefine/>
    <w:rsid w:val="00D8317A"/>
    <w:pPr>
      <w:framePr w:hSpace="141" w:wrap="around" w:vAnchor="text" w:hAnchor="margin" w:y="122"/>
      <w:ind w:left="360"/>
    </w:pPr>
    <w:rPr>
      <w:rFonts w:eastAsiaTheme="minorHAnsi" w:cs="Arial"/>
      <w:noProof/>
      <w:sz w:val="20"/>
      <w:szCs w:val="20"/>
    </w:rPr>
  </w:style>
  <w:style w:type="paragraph" w:styleId="Kommentinteksti">
    <w:name w:val="annotation text"/>
    <w:basedOn w:val="Normaali"/>
    <w:link w:val="KommentintekstiChar"/>
    <w:uiPriority w:val="99"/>
    <w:unhideWhenUsed/>
    <w:rsid w:val="00D8317A"/>
    <w:rPr>
      <w:sz w:val="20"/>
      <w:szCs w:val="20"/>
      <w:lang w:eastAsia="fi-FI"/>
    </w:rPr>
  </w:style>
  <w:style w:type="character" w:customStyle="1" w:styleId="KommentintekstiChar">
    <w:name w:val="Kommentin teksti Char"/>
    <w:basedOn w:val="Kappaleenoletusfontti"/>
    <w:link w:val="Kommentinteksti"/>
    <w:uiPriority w:val="99"/>
    <w:rsid w:val="00D8317A"/>
    <w:rPr>
      <w:rFonts w:ascii="Arial" w:hAnsi="Arial"/>
    </w:rPr>
  </w:style>
  <w:style w:type="paragraph" w:customStyle="1" w:styleId="Arial10LihavoituCAPSLOCK">
    <w:name w:val="Arial 10 Lihavoitu CAPSLOCK"/>
    <w:basedOn w:val="Arial9"/>
    <w:rsid w:val="00065959"/>
    <w:rPr>
      <w:b/>
      <w:caps/>
      <w:sz w:val="20"/>
    </w:rPr>
  </w:style>
  <w:style w:type="paragraph" w:customStyle="1" w:styleId="Arial10Lihavoitu">
    <w:name w:val="Arial 10 Lihavoitu"/>
    <w:basedOn w:val="Arial9"/>
    <w:rsid w:val="00D552BF"/>
    <w:rPr>
      <w:b/>
      <w:sz w:val="20"/>
    </w:rPr>
  </w:style>
  <w:style w:type="paragraph" w:styleId="Luettelokappale">
    <w:name w:val="List Paragraph"/>
    <w:basedOn w:val="Normaali"/>
    <w:uiPriority w:val="34"/>
    <w:qFormat/>
    <w:rsid w:val="00D552BF"/>
    <w:pPr>
      <w:ind w:left="720"/>
      <w:contextualSpacing/>
    </w:pPr>
    <w:rPr>
      <w:sz w:val="24"/>
      <w:szCs w:val="20"/>
      <w:lang w:eastAsia="fi-FI"/>
    </w:rPr>
  </w:style>
  <w:style w:type="paragraph" w:styleId="Sisluet1">
    <w:name w:val="toc 1"/>
    <w:basedOn w:val="Normaali"/>
    <w:next w:val="Normaali"/>
    <w:autoRedefine/>
    <w:uiPriority w:val="39"/>
    <w:rsid w:val="007874FC"/>
    <w:pPr>
      <w:spacing w:after="100"/>
    </w:pPr>
  </w:style>
  <w:style w:type="paragraph" w:styleId="Sisluet2">
    <w:name w:val="toc 2"/>
    <w:basedOn w:val="Normaali"/>
    <w:next w:val="Normaali"/>
    <w:autoRedefine/>
    <w:uiPriority w:val="39"/>
    <w:rsid w:val="0041366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lentia.fi/files/558/Etiikkaopas_2012.pdf" TargetMode="External"/><Relationship Id="rId13" Type="http://schemas.openxmlformats.org/officeDocument/2006/relationships/hyperlink" Target="http://www.vtt.fi/files/projects/typorh/opas_terveydenhuolto-organisaatioiden_vaaratapahtumista_oppimiseksi.pdf" TargetMode="External"/><Relationship Id="rId18" Type="http://schemas.openxmlformats.org/officeDocument/2006/relationships/hyperlink" Target="http://www.valvira.fi/documents/14444/236772/Lastensuojelun_maaraaikojen_omavalvonta.pdf/e8b14a48-fc78-4ac4-b9ca-4dd6a85a789b"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thl.fi/documents/10542/471223/asumispalveluiden%20laatusuositus.pdf" TargetMode="External"/><Relationship Id="rId17" Type="http://schemas.openxmlformats.org/officeDocument/2006/relationships/hyperlink" Target="http://www.sosiaaliportti.fi/File/eef14b19-bacf-4820-9f6e-9cc407f10e6d/Sosiaalihuollon+asiakasasiakirja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ietosuoja.fi/fi/index/materiaalia/lomakkeet/rekisteri-jatietosuojaselosteet.html%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ulkari.fi/bitstream/handle/10024/110355/ISBN_978-952-00-3415-3.pdf?sequence=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valvira.fi/-/maarays-4-2010-terveydenhuollon-laitteesta-ja-tarvikkeesta-tehtava-ammattimaisen-kayttajan-vaaratilanneilmoitus" TargetMode="External"/><Relationship Id="rId23" Type="http://schemas.openxmlformats.org/officeDocument/2006/relationships/header" Target="header3.xml"/><Relationship Id="rId10" Type="http://schemas.openxmlformats.org/officeDocument/2006/relationships/hyperlink" Target="https://www.thl.fi/documents/647345/0/STM_2014_4_lastensuoj_laatusuos_web.pdf/0404c082-4917-471a-8293-5606b41536a7" TargetMode="External"/><Relationship Id="rId19" Type="http://schemas.openxmlformats.org/officeDocument/2006/relationships/hyperlink" Target="http://www.valvira.fi/documents/14444/236772/Toimeentulotuen_maaraaikojen_omavalvonta.pdf/d4fbb1b8-7540-425c-8b71-960a9dc2f005" TargetMode="External"/><Relationship Id="rId4" Type="http://schemas.openxmlformats.org/officeDocument/2006/relationships/settings" Target="settings.xml"/><Relationship Id="rId9" Type="http://schemas.openxmlformats.org/officeDocument/2006/relationships/hyperlink" Target="https://www.julkari.fi/bitstream/handle/10024/112106/URN%3aNBN%3afi-fe201504226148.pdf?sequence=1" TargetMode="External"/><Relationship Id="rId14" Type="http://schemas.openxmlformats.org/officeDocument/2006/relationships/hyperlink" Target="http://www.stm.fi/julkaisut/nayta/_julkaisu/1083030"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kirjaamo@valvira.fi" TargetMode="External"/><Relationship Id="rId1" Type="http://schemas.openxmlformats.org/officeDocument/2006/relationships/hyperlink" Target="http://www.valvira.f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2E7E3-15BB-421A-B0A6-4B55B6C2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5692</Words>
  <Characters>46108</Characters>
  <Application>Microsoft Office Word</Application>
  <DocSecurity>0</DocSecurity>
  <Lines>384</Lines>
  <Paragraphs>103</Paragraphs>
  <ScaleCrop>false</ScaleCrop>
  <HeadingPairs>
    <vt:vector size="2" baseType="variant">
      <vt:variant>
        <vt:lpstr>Otsikko</vt:lpstr>
      </vt:variant>
      <vt:variant>
        <vt:i4>1</vt:i4>
      </vt:variant>
    </vt:vector>
  </HeadingPairs>
  <TitlesOfParts>
    <vt:vector size="1" baseType="lpstr">
      <vt:lpstr>[Kirjoita kokouksen nimi]</vt:lpstr>
    </vt:vector>
  </TitlesOfParts>
  <Company>Aino Myllyluoma tmi</Company>
  <LinksUpToDate>false</LinksUpToDate>
  <CharactersWithSpaces>51697</CharactersWithSpaces>
  <SharedDoc>false</SharedDoc>
  <HLinks>
    <vt:vector size="12" baseType="variant">
      <vt:variant>
        <vt:i4>1376307</vt:i4>
      </vt:variant>
      <vt:variant>
        <vt:i4>30</vt:i4>
      </vt:variant>
      <vt:variant>
        <vt:i4>0</vt:i4>
      </vt:variant>
      <vt:variant>
        <vt:i4>5</vt:i4>
      </vt:variant>
      <vt:variant>
        <vt:lpwstr>mailto:kirjaamo@valvira.fi</vt:lpwstr>
      </vt:variant>
      <vt:variant>
        <vt:lpwstr/>
      </vt:variant>
      <vt:variant>
        <vt:i4>7340146</vt:i4>
      </vt:variant>
      <vt:variant>
        <vt:i4>27</vt:i4>
      </vt:variant>
      <vt:variant>
        <vt:i4>0</vt:i4>
      </vt:variant>
      <vt:variant>
        <vt:i4>5</vt:i4>
      </vt:variant>
      <vt:variant>
        <vt:lpwstr>http://www.valvira.fi/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[Kirjoita kokouksen nimi]</dc:title>
  <dc:creator>Husso Riitta</dc:creator>
  <cp:lastModifiedBy>Paula Ylänen</cp:lastModifiedBy>
  <cp:revision>2</cp:revision>
  <cp:lastPrinted>2014-09-26T14:50:00Z</cp:lastPrinted>
  <dcterms:created xsi:type="dcterms:W3CDTF">2020-05-11T09:29:00Z</dcterms:created>
  <dcterms:modified xsi:type="dcterms:W3CDTF">2020-05-11T09:29:00Z</dcterms:modified>
</cp:coreProperties>
</file>